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2.0 -->
  <w:body>
    <w:p w:rsidR="008F6817" w:rsidRPr="006A4D95" w:rsidP="008F6817" w14:paraId="208DF3F9" w14:textId="7B1185D5">
      <w:pPr>
        <w:spacing w:after="0"/>
        <w:jc w:val="right"/>
        <w:rPr>
          <w:rFonts w:ascii="Arial" w:eastAsia="Times New Roman" w:hAnsi="Arial" w:cs="Arial"/>
          <w:color w:val="auto"/>
          <w:lang w:val="pt-PT"/>
        </w:rPr>
      </w:pPr>
      <w:r w:rsidRPr="008F681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F681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F681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F681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F681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F681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F681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A4D95" w:rsidR="005958EC">
        <w:rPr>
          <w:rFonts w:ascii="Arial" w:eastAsia="Times New Roman" w:hAnsi="Arial" w:cs="Arial"/>
          <w:color w:val="auto"/>
          <w:lang w:val="pt-PT"/>
        </w:rPr>
        <w:t>1</w:t>
      </w:r>
      <w:r w:rsidRPr="006A4D95">
        <w:rPr>
          <w:rFonts w:ascii="Arial" w:eastAsia="Times New Roman" w:hAnsi="Arial" w:cs="Arial"/>
          <w:color w:val="auto"/>
          <w:lang w:val="pt-PT"/>
        </w:rPr>
        <w:t>.pielikums</w:t>
      </w:r>
    </w:p>
    <w:p w:rsidR="008F6817" w:rsidRPr="006A4D95" w:rsidP="008F6817" w14:paraId="00D55BF2" w14:textId="77777777">
      <w:pPr>
        <w:spacing w:after="0"/>
        <w:ind w:left="2160"/>
        <w:jc w:val="right"/>
        <w:rPr>
          <w:rFonts w:ascii="Arial" w:eastAsia="Times New Roman" w:hAnsi="Arial" w:cs="Arial"/>
          <w:color w:val="auto"/>
          <w:lang w:val="lv-LV"/>
        </w:rPr>
      </w:pPr>
      <w:r w:rsidRPr="006A4D95">
        <w:rPr>
          <w:rFonts w:ascii="Arial" w:eastAsia="Times New Roman" w:hAnsi="Arial" w:cs="Arial"/>
          <w:color w:val="auto"/>
          <w:lang w:val="lv-LV"/>
        </w:rPr>
        <w:t>Dienvidkurzemes novada pašvaldības Saistošiem noteikumiem Nr. ..</w:t>
      </w:r>
    </w:p>
    <w:p w:rsidR="008F6817" w:rsidRPr="006A4D95" w:rsidP="008F6817" w14:paraId="14350724" w14:textId="0AED5262">
      <w:pPr>
        <w:spacing w:after="0"/>
        <w:ind w:left="1440" w:firstLine="720"/>
        <w:jc w:val="right"/>
        <w:rPr>
          <w:rFonts w:ascii="Arial" w:eastAsia="Times New Roman" w:hAnsi="Arial" w:cs="Arial"/>
          <w:color w:val="auto"/>
          <w:lang w:val="lv-LV"/>
        </w:rPr>
      </w:pPr>
      <w:r w:rsidRPr="006A4D95">
        <w:rPr>
          <w:rFonts w:ascii="Arial" w:eastAsia="Times New Roman" w:hAnsi="Arial" w:cs="Arial"/>
          <w:color w:val="auto"/>
          <w:lang w:val="lv-LV"/>
        </w:rPr>
        <w:t>“Dienvidkurzemes novada  pašvaldības iedzīvotāju padomes nolikums”</w:t>
      </w:r>
    </w:p>
    <w:p w:rsidR="006A4D95" w:rsidP="008F6817" w14:paraId="133B508A" w14:textId="77777777">
      <w:pPr>
        <w:spacing w:after="0"/>
        <w:rPr>
          <w:rFonts w:ascii="Arial" w:eastAsia="Times New Roman" w:hAnsi="Arial" w:cs="Arial"/>
          <w:color w:val="auto"/>
          <w:sz w:val="24"/>
          <w:szCs w:val="24"/>
          <w:lang w:val="lv-LV"/>
        </w:rPr>
      </w:pPr>
    </w:p>
    <w:p w:rsidR="008F6817" w:rsidRPr="006A4D95" w:rsidP="006A4D95" w14:paraId="515FBAB5" w14:textId="38D6605B">
      <w:pPr>
        <w:spacing w:after="0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val="lv-LV"/>
        </w:rPr>
      </w:pPr>
      <w:r w:rsidRPr="006A4D95">
        <w:rPr>
          <w:rFonts w:ascii="Arial" w:eastAsia="Times New Roman" w:hAnsi="Arial" w:cs="Arial"/>
          <w:b/>
          <w:bCs/>
          <w:color w:val="auto"/>
          <w:sz w:val="24"/>
          <w:szCs w:val="24"/>
          <w:lang w:val="lv-LV"/>
        </w:rPr>
        <w:t>Dienvidkurzemes novada pašvaldības iedzīvotāju padomes vēlēšanu kārtība</w:t>
      </w:r>
    </w:p>
    <w:p w:rsidR="008F6817" w:rsidRPr="006A4D95" w:rsidP="008F6817" w14:paraId="608A93CC" w14:textId="77777777">
      <w:pPr>
        <w:spacing w:after="0"/>
        <w:rPr>
          <w:rFonts w:ascii="Arial" w:eastAsia="Times New Roman" w:hAnsi="Arial" w:cs="Arial"/>
          <w:color w:val="auto"/>
          <w:sz w:val="24"/>
          <w:szCs w:val="24"/>
          <w:lang w:val="lv-LV"/>
        </w:rPr>
      </w:pPr>
    </w:p>
    <w:p w:rsidR="006A4D95" w:rsidRPr="006A4D95" w:rsidP="008F6817" w14:paraId="256A6DEE" w14:textId="3EFEC664">
      <w:pPr>
        <w:spacing w:after="0" w:line="360" w:lineRule="auto"/>
        <w:jc w:val="center"/>
        <w:rPr>
          <w:rFonts w:ascii="Arial" w:hAnsi="Arial" w:cs="Arial"/>
          <w:b/>
          <w:bCs/>
          <w:caps/>
          <w:color w:val="auto"/>
          <w:sz w:val="24"/>
          <w:szCs w:val="24"/>
          <w:lang w:val="lv-LV"/>
        </w:rPr>
      </w:pPr>
    </w:p>
    <w:p w:rsidR="00A87DC9" w:rsidP="00A87DC9" w14:paraId="7644B735" w14:textId="7777777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“Dienvidkurzemes novada pašvaldības iedzīvotāju padomes vēlēšanu kārtība” nosaka kārtību, kādā tiek organizētas iedzīvotāju padomju vēlēšanas (turpmāk – Vēlēšanas) saskaņā ar Dienvidkurzemes novada pašvaldības 2025.gada ___.______ saistošajiem noteikumiem Nr.____ “Dienvidkurzemes novada  pašvaldības iedzīvotāju padomes nolikums.”</w:t>
      </w:r>
    </w:p>
    <w:p w:rsidR="00A87DC9" w:rsidP="00A87DC9" w14:paraId="453555AE" w14:textId="77777777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Iedzīvotāju padomes locekļu klātienes balsošanas notiek  publikācijā noteiktā termiņā  un vietā. Pašvaldības darba  laikā no otrdienas līdz ceturtdienai, balsošanas kār</w:t>
      </w:r>
      <w:r>
        <w:rPr>
          <w:rFonts w:ascii="Arial" w:eastAsia="Times New Roman" w:hAnsi="Arial" w:cs="Arial"/>
          <w:color w:val="auto"/>
          <w:sz w:val="24"/>
          <w:szCs w:val="24"/>
        </w:rPr>
        <w:softHyphen/>
        <w:t xml:space="preserve">tību nodrošina domes priekšsēdētāja nozīmētais atbildīgais darbinieks. </w:t>
      </w:r>
    </w:p>
    <w:p w:rsidR="00A87DC9" w:rsidP="00A87DC9" w14:paraId="2A24BD91" w14:textId="77777777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AD20EE">
        <w:rPr>
          <w:rFonts w:ascii="Arial" w:eastAsia="Times New Roman" w:hAnsi="Arial" w:cs="Arial"/>
          <w:color w:val="auto"/>
          <w:sz w:val="24"/>
          <w:szCs w:val="24"/>
        </w:rPr>
        <w:t>Kl</w:t>
      </w:r>
      <w:r w:rsidRPr="00AD20EE">
        <w:rPr>
          <w:rFonts w:ascii="Arial" w:eastAsia="Times New Roman" w:hAnsi="Arial" w:cs="Arial"/>
          <w:color w:val="auto"/>
          <w:sz w:val="24"/>
          <w:szCs w:val="24"/>
        </w:rPr>
        <w:t>ātiene</w:t>
      </w:r>
      <w:r w:rsidRPr="00AD20EE">
        <w:rPr>
          <w:rFonts w:ascii="Arial" w:eastAsia="Times New Roman" w:hAnsi="Arial" w:cs="Arial"/>
          <w:color w:val="auto"/>
          <w:sz w:val="24"/>
          <w:szCs w:val="24"/>
        </w:rPr>
        <w:t>s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balsošana notiek aizklāti, iedzīvotājiem, izdarot  atzīmes, atbildīgā darbi</w:t>
      </w:r>
      <w:r>
        <w:rPr>
          <w:rFonts w:ascii="Arial" w:eastAsia="Times New Roman" w:hAnsi="Arial" w:cs="Arial"/>
          <w:color w:val="auto"/>
          <w:sz w:val="24"/>
          <w:szCs w:val="24"/>
        </w:rPr>
        <w:softHyphen/>
        <w:t>nieka izsniegtās balsošanas veidlapās un aizpildot ziņas par balsotāju.</w:t>
      </w:r>
    </w:p>
    <w:p w:rsidR="00A87DC9" w:rsidP="00A87DC9" w14:paraId="5E8936D8" w14:textId="77777777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Pirms balsošanas veidlapas saņemšanas balsotājam jāuzrāda atbildīgajam darbiniekam personu apliecinošs dokuments. Darbiniekam jāpārbauda, vai persona atbilst Dienvidkurzemes novada pašvaldības iedzīvotāju padomes Nolikumā noteiktajām balsotāju prasībām. </w:t>
      </w:r>
    </w:p>
    <w:p w:rsidR="00A87DC9" w:rsidP="00A87DC9" w14:paraId="5109EE22" w14:textId="77777777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Atbildīgais darbinieks nodrošina, ka  aizzīmogotai kastei </w:t>
      </w:r>
      <w:r w:rsidRPr="00AD20EE">
        <w:rPr>
          <w:rFonts w:ascii="Arial" w:eastAsia="Times New Roman" w:hAnsi="Arial" w:cs="Arial"/>
          <w:color w:val="auto"/>
          <w:sz w:val="24"/>
          <w:szCs w:val="24"/>
        </w:rPr>
        <w:t>klātienes balsošanas gadījumā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 nepiekļūst nepie</w:t>
      </w:r>
      <w:r>
        <w:rPr>
          <w:rFonts w:ascii="Arial" w:eastAsia="Times New Roman" w:hAnsi="Arial" w:cs="Arial"/>
          <w:color w:val="auto"/>
          <w:sz w:val="24"/>
          <w:szCs w:val="24"/>
        </w:rPr>
        <w:softHyphen/>
        <w:t>derošas  personas un nodrošina balsošanas kastes aizzīmogošanu katras balsošanas dienas beigās.</w:t>
      </w:r>
    </w:p>
    <w:p w:rsidR="00A87DC9" w:rsidP="00A87DC9" w14:paraId="05017D40" w14:textId="77777777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Balsošanas veidlapu ir iespējams aizpildīt un iesniegt elektroniski, parakstītu ar drošu elektronisko parakstu nosūtot uz</w:t>
      </w:r>
      <w:r>
        <w:rPr>
          <w:rFonts w:ascii="Arial" w:hAnsi="Arial" w:cs="Arial"/>
          <w:strike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e-pastu </w:t>
      </w:r>
      <w:hyperlink r:id="rId4" w:history="1">
        <w:r>
          <w:rPr>
            <w:rStyle w:val="Hyperlink"/>
            <w:rFonts w:ascii="Arial" w:hAnsi="Arial" w:cs="Arial"/>
            <w:sz w:val="24"/>
            <w:szCs w:val="24"/>
          </w:rPr>
          <w:t>pasts@dkn.lv</w:t>
        </w:r>
      </w:hyperlink>
      <w:r>
        <w:rPr>
          <w:rFonts w:ascii="Arial" w:hAnsi="Arial" w:cs="Arial"/>
          <w:sz w:val="24"/>
          <w:szCs w:val="24"/>
        </w:rPr>
        <w:t xml:space="preserve"> vai Pašvaldības e-adresi. Elektroniski tiek pieņemtas </w:t>
      </w:r>
      <w:r w:rsidRPr="00AD20EE">
        <w:rPr>
          <w:rFonts w:ascii="Arial" w:hAnsi="Arial" w:cs="Arial"/>
          <w:sz w:val="24"/>
          <w:szCs w:val="24"/>
        </w:rPr>
        <w:t>un pārbaudītas</w:t>
      </w:r>
      <w:r>
        <w:rPr>
          <w:rFonts w:ascii="Arial" w:hAnsi="Arial" w:cs="Arial"/>
          <w:sz w:val="24"/>
          <w:szCs w:val="24"/>
        </w:rPr>
        <w:t xml:space="preserve">  veidlapas, kas ir saņemtas sākot no pirmās Vēlēšanu dienas plkst. 00.00 līdz pēdējās Vēlēšanu dienas plkst. 23.59.</w:t>
      </w:r>
    </w:p>
    <w:p w:rsidR="00A87DC9" w:rsidP="00A87DC9" w14:paraId="252EAD22" w14:textId="49C8BCB1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Balsu skaitīšanas procesu veic pašvaldības  izpilddirektora </w:t>
      </w:r>
      <w:r>
        <w:rPr>
          <w:rFonts w:ascii="Arial" w:eastAsia="Times New Roman" w:hAnsi="Arial" w:cs="Arial"/>
          <w:color w:val="auto"/>
          <w:sz w:val="24"/>
          <w:szCs w:val="24"/>
        </w:rPr>
        <w:t>norīkota balsu skaitīšanas komisija 3 locekļu sastāvā.</w:t>
      </w:r>
    </w:p>
    <w:p w:rsidR="00A87DC9" w:rsidP="00A87DC9" w14:paraId="0AB4C3A0" w14:textId="77777777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Pēc balsošanas termiņa beigām </w:t>
      </w:r>
      <w:r w:rsidRPr="00AD20EE">
        <w:rPr>
          <w:rFonts w:ascii="Arial" w:eastAsia="Times New Roman" w:hAnsi="Arial" w:cs="Arial"/>
          <w:color w:val="auto"/>
          <w:sz w:val="24"/>
          <w:szCs w:val="24"/>
        </w:rPr>
        <w:t>balsu skaitīšanas komisija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 apkopo balsošanas rezultātus   protokolā.</w:t>
      </w:r>
    </w:p>
    <w:p w:rsidR="00A87DC9" w:rsidP="00A87DC9" w14:paraId="53C19589" w14:textId="77777777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Saskaitot balsis jāievēro:</w:t>
      </w:r>
    </w:p>
    <w:p w:rsidR="00A87DC9" w:rsidP="00A87DC9" w14:paraId="44927C64" w14:textId="77777777">
      <w:pPr>
        <w:pStyle w:val="ListParagraph"/>
        <w:numPr>
          <w:ilvl w:val="1"/>
          <w:numId w:val="17"/>
        </w:num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Ja par  pretendentu nav izdarīta atzīme, tas iegūst vienu punktu;</w:t>
      </w:r>
    </w:p>
    <w:p w:rsidR="00A87DC9" w:rsidP="00A87DC9" w14:paraId="42BAD714" w14:textId="77777777">
      <w:pPr>
        <w:pStyle w:val="ListParagraph"/>
        <w:numPr>
          <w:ilvl w:val="1"/>
          <w:numId w:val="17"/>
        </w:num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Ja par pretendentu  atzīmēts  ar  `` +``,  pretendents iegūst  divus punktus;</w:t>
      </w:r>
    </w:p>
    <w:p w:rsidR="00A87DC9" w:rsidP="00A87DC9" w14:paraId="14D9F070" w14:textId="77777777">
      <w:pPr>
        <w:pStyle w:val="ListParagraph"/>
        <w:numPr>
          <w:ilvl w:val="1"/>
          <w:numId w:val="17"/>
        </w:num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Ja par pretendentu  atzīmēts  ar  </w:t>
      </w:r>
      <w:r>
        <w:rPr>
          <w:rFonts w:ascii="Arial" w:eastAsia="Times New Roman" w:hAnsi="Arial" w:cs="Arial"/>
          <w:color w:val="auto"/>
          <w:sz w:val="24"/>
          <w:szCs w:val="24"/>
        </w:rPr>
        <w:t>``-``, pretendents punktu neiegūst;</w:t>
      </w:r>
    </w:p>
    <w:p w:rsidR="00A87DC9" w:rsidP="00A87DC9" w14:paraId="07E9A7D2" w14:textId="77777777">
      <w:pPr>
        <w:pStyle w:val="ListParagraph"/>
        <w:numPr>
          <w:ilvl w:val="1"/>
          <w:numId w:val="17"/>
        </w:num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Ja balsojuma veidlapā veikta  jebkura  cita  atzīme, svītrojumi, pretendents  punktu neiegūst.</w:t>
      </w:r>
    </w:p>
    <w:p w:rsidR="00A87DC9" w:rsidP="00A87DC9" w14:paraId="29D7E06F" w14:textId="7777777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Pretendentu iegūto balsu skaitu nosaka pēc  iegūto punktu  summas.</w:t>
      </w:r>
    </w:p>
    <w:p w:rsidR="00A87DC9" w:rsidP="00A87DC9" w14:paraId="59C9BE31" w14:textId="77777777">
      <w:pPr>
        <w:pStyle w:val="ListParagraph"/>
        <w:numPr>
          <w:ilvl w:val="0"/>
          <w:numId w:val="17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sz w:val="24"/>
          <w:szCs w:val="24"/>
        </w:rPr>
        <w:t xml:space="preserve">Atbildīgais  darbinieks pamatojoties uz </w:t>
      </w:r>
      <w:r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>balsošanas protokolu sagatavo Dienvidkurzemes</w:t>
      </w:r>
      <w:r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>novada</w:t>
      </w:r>
      <w:r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>pašvaldības domei</w:t>
      </w:r>
      <w:r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lēmumu projektus </w:t>
      </w:r>
      <w:r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>par</w:t>
      </w:r>
      <w:r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>Iedzīvotāju padomes izveidi un padomes</w:t>
      </w:r>
      <w:r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>sastāva</w:t>
      </w:r>
      <w:r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>apstiprināšanu.</w:t>
      </w:r>
    </w:p>
    <w:p w:rsidR="008F6817" w:rsidRPr="00A87DC9" w:rsidP="00934ED3" w14:paraId="5358D5D2" w14:textId="2B475735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left="360"/>
        <w:jc w:val="both"/>
        <w:rPr>
          <w:rFonts w:ascii="Arial" w:hAnsi="Arial" w:cs="Arial"/>
          <w:color w:val="auto"/>
          <w:lang w:val="lv-LV"/>
        </w:rPr>
      </w:pPr>
      <w:r w:rsidRPr="00934ED3">
        <w:rPr>
          <w:rFonts w:ascii="Arial" w:hAnsi="Arial" w:cs="Arial"/>
          <w:color w:val="auto"/>
          <w:rtl/>
        </w:rPr>
        <w:tab/>
      </w:r>
      <w:r w:rsidRPr="00934ED3">
        <w:rPr>
          <w:rFonts w:ascii="Arial" w:hAnsi="Arial" w:cs="Arial"/>
          <w:color w:val="auto"/>
          <w:rtl/>
        </w:rPr>
        <w:tab/>
      </w:r>
      <w:r w:rsidRPr="00934ED3">
        <w:rPr>
          <w:rFonts w:ascii="Arial" w:hAnsi="Arial" w:cs="Arial"/>
          <w:color w:val="auto"/>
          <w:rtl/>
        </w:rPr>
        <w:tab/>
      </w:r>
    </w:p>
    <w:p w:rsidR="00CB6BF0" w:rsidRPr="006A4D95" w14:paraId="42AF3807" w14:textId="3BC77CA4">
      <w:pPr>
        <w:pStyle w:val="NormalWeb"/>
        <w:shd w:val="clear" w:color="auto" w:fill="FFFFFF"/>
        <w:tabs>
          <w:tab w:val="left" w:pos="993"/>
          <w:tab w:val="left" w:pos="1134"/>
        </w:tabs>
        <w:spacing w:before="0" w:after="0" w:line="360" w:lineRule="atLeast"/>
        <w:rPr>
          <w:rFonts w:ascii="Arial" w:hAnsi="Arial" w:cs="Arial"/>
          <w:color w:val="auto"/>
          <w:lang w:val="lv-LV"/>
        </w:rPr>
      </w:pPr>
      <w:r w:rsidRPr="00496364">
        <w:rPr>
          <w:rFonts w:ascii="Arial" w:hAnsi="Arial" w:cs="Arial"/>
          <w:color w:val="auto"/>
          <w:lang w:val="lv-LV"/>
        </w:rPr>
        <w:t>Domes priekšsēdētājs</w:t>
      </w:r>
      <w:r w:rsidRPr="00496364">
        <w:rPr>
          <w:rFonts w:ascii="Arial" w:hAnsi="Arial" w:cs="Arial"/>
          <w:color w:val="auto"/>
          <w:lang w:val="lv-LV"/>
        </w:rPr>
        <w:tab/>
        <w:t>(paraksts*)</w:t>
      </w:r>
      <w:r w:rsidRPr="00496364">
        <w:rPr>
          <w:rFonts w:ascii="Arial" w:hAnsi="Arial" w:cs="Arial"/>
          <w:color w:val="auto"/>
          <w:lang w:val="lv-LV"/>
        </w:rPr>
        <w:tab/>
      </w:r>
      <w:r w:rsidRPr="00496364">
        <w:rPr>
          <w:rFonts w:ascii="Arial" w:hAnsi="Arial" w:cs="Arial"/>
          <w:color w:val="auto"/>
          <w:lang w:val="lv-LV"/>
        </w:rPr>
        <w:t>#LEMUMA_PARAKSTITAJA1_VARDS#</w:t>
      </w:r>
      <w:r w:rsidRPr="00496364">
        <w:rPr>
          <w:rFonts w:ascii="Arial" w:hAnsi="Arial" w:cs="Arial"/>
          <w:color w:val="auto"/>
          <w:lang w:val="lv-LV"/>
        </w:rPr>
        <w:t xml:space="preserve"> </w:t>
      </w:r>
      <w:r w:rsidRPr="00496364">
        <w:rPr>
          <w:rFonts w:ascii="Arial" w:hAnsi="Arial" w:cs="Arial"/>
          <w:color w:val="auto"/>
          <w:lang w:val="lv-LV"/>
        </w:rPr>
        <w:t>#LEMUMA_PARAKSTITAJA1_UZVARDS#</w:t>
      </w:r>
    </w:p>
    <w:sectPr>
      <w:headerReference w:type="default" r:id="rId5"/>
      <w:footerReference w:type="default" r:id="rId6"/>
      <w:pgSz w:w="11900" w:h="16840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B6BF0" w14:paraId="42AF3809" w14:textId="77777777">
    <w:pPr>
      <w:pStyle w:val="Header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B6BF0" w14:paraId="42AF3808" w14:textId="7777777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644077"/>
    <w:multiLevelType w:val="multilevel"/>
    <w:tmpl w:val="7004D148"/>
    <w:numStyleLink w:val="ImportedStyle1"/>
  </w:abstractNum>
  <w:abstractNum w:abstractNumId="1">
    <w:nsid w:val="06906A2B"/>
    <w:multiLevelType w:val="multilevel"/>
    <w:tmpl w:val="7004D148"/>
    <w:styleLink w:val="ImportedStyle1"/>
    <w:lvl w:ilvl="0">
      <w:start w:val="1"/>
      <w:numFmt w:val="decimal"/>
      <w:lvlText w:val="%1."/>
      <w:lvlJc w:val="left"/>
      <w:pPr>
        <w:tabs>
          <w:tab w:val="num" w:pos="993"/>
        </w:tabs>
        <w:ind w:left="284" w:firstLine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num" w:pos="2160"/>
        </w:tabs>
        <w:ind w:left="709" w:firstLine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134"/>
        </w:tabs>
        <w:ind w:left="709" w:firstLine="1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134"/>
        </w:tabs>
        <w:ind w:left="709" w:firstLine="1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134"/>
        </w:tabs>
        <w:ind w:left="709" w:firstLine="1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134"/>
        </w:tabs>
        <w:ind w:left="1004" w:firstLine="1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134"/>
        </w:tabs>
        <w:ind w:left="1004" w:firstLine="1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134"/>
        </w:tabs>
        <w:ind w:left="1364" w:firstLine="1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134"/>
        </w:tabs>
        <w:ind w:left="1364" w:firstLine="1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F736413"/>
    <w:multiLevelType w:val="multilevel"/>
    <w:tmpl w:val="B1DA8158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56FF2C29"/>
    <w:multiLevelType w:val="multilevel"/>
    <w:tmpl w:val="7004D148"/>
    <w:numStyleLink w:val="ImportedStyle1"/>
  </w:abstractNum>
  <w:num w:numId="1" w16cid:durableId="2114091449">
    <w:abstractNumId w:val="1"/>
  </w:num>
  <w:num w:numId="2" w16cid:durableId="1813598280">
    <w:abstractNumId w:val="3"/>
  </w:num>
  <w:num w:numId="3" w16cid:durableId="389158254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993"/>
          </w:tabs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985"/>
          </w:tabs>
          <w:ind w:left="709" w:firstLine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985"/>
          </w:tabs>
          <w:ind w:left="709" w:firstLine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985"/>
          </w:tabs>
          <w:ind w:left="1069" w:firstLine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985"/>
          </w:tabs>
          <w:ind w:left="1069" w:firstLine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985"/>
          </w:tabs>
          <w:ind w:left="1429" w:firstLine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985"/>
          </w:tabs>
          <w:ind w:left="1429" w:firstLine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985"/>
          </w:tabs>
          <w:ind w:left="1789" w:firstLine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985"/>
          </w:tabs>
          <w:ind w:left="1789" w:firstLine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3457520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  <w:tab w:val="left" w:pos="1985"/>
          </w:tabs>
          <w:ind w:left="425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  <w:tab w:val="left" w:pos="1985"/>
          </w:tabs>
          <w:ind w:left="425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134"/>
            <w:tab w:val="left" w:pos="1985"/>
          </w:tabs>
          <w:ind w:left="425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134"/>
            <w:tab w:val="left" w:pos="1985"/>
          </w:tabs>
          <w:ind w:left="720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134"/>
            <w:tab w:val="left" w:pos="1985"/>
          </w:tabs>
          <w:ind w:left="720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134"/>
            <w:tab w:val="left" w:pos="1985"/>
          </w:tabs>
          <w:ind w:left="1080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134"/>
            <w:tab w:val="left" w:pos="1985"/>
          </w:tabs>
          <w:ind w:left="1080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134"/>
            <w:tab w:val="left" w:pos="1985"/>
          </w:tabs>
          <w:ind w:left="1134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134"/>
            <w:tab w:val="left" w:pos="1985"/>
          </w:tabs>
          <w:ind w:left="1134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52518003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425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2160"/>
          </w:tabs>
          <w:ind w:left="1080" w:firstLine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0"/>
          </w:tabs>
          <w:ind w:left="1080" w:firstLine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160"/>
          </w:tabs>
          <w:ind w:left="144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160"/>
          </w:tabs>
          <w:ind w:left="144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160"/>
          </w:tabs>
          <w:ind w:left="180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160"/>
          </w:tabs>
          <w:ind w:left="180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160"/>
          </w:tabs>
          <w:ind w:left="216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160"/>
          </w:tabs>
          <w:ind w:left="216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553664825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425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2160"/>
          </w:tabs>
          <w:ind w:left="709" w:firstLine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0"/>
          </w:tabs>
          <w:ind w:left="709" w:firstLine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160"/>
          </w:tabs>
          <w:ind w:left="1069" w:firstLine="1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160"/>
          </w:tabs>
          <w:ind w:left="1069" w:firstLine="1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160"/>
          </w:tabs>
          <w:ind w:left="1429" w:firstLine="1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160"/>
          </w:tabs>
          <w:ind w:left="1429" w:firstLine="1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160"/>
          </w:tabs>
          <w:ind w:left="1789" w:firstLine="1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160"/>
          </w:tabs>
          <w:ind w:left="1789" w:firstLine="1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183396598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425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2160"/>
          </w:tabs>
          <w:ind w:left="1080" w:firstLine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0"/>
          </w:tabs>
          <w:ind w:left="1080" w:firstLine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160"/>
          </w:tabs>
          <w:ind w:left="144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160"/>
          </w:tabs>
          <w:ind w:left="144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160"/>
          </w:tabs>
          <w:ind w:left="180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160"/>
          </w:tabs>
          <w:ind w:left="180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160"/>
          </w:tabs>
          <w:ind w:left="216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160"/>
          </w:tabs>
          <w:ind w:left="216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806969788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720" w:hanging="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134"/>
            <w:tab w:val="num" w:pos="1494"/>
          </w:tabs>
          <w:ind w:left="1080" w:firstLine="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134"/>
          </w:tabs>
          <w:ind w:left="1080" w:firstLine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134"/>
          </w:tabs>
          <w:ind w:left="1134" w:firstLine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134"/>
          </w:tabs>
          <w:ind w:left="1134" w:firstLine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134"/>
          </w:tabs>
          <w:ind w:left="1134" w:firstLine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134"/>
          </w:tabs>
          <w:ind w:left="1134" w:firstLine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134"/>
          </w:tabs>
          <w:ind w:left="1134" w:firstLine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134"/>
          </w:tabs>
          <w:ind w:left="1134" w:firstLine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129086107">
    <w:abstractNumId w:val="2"/>
  </w:num>
  <w:num w:numId="10" w16cid:durableId="942344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74155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993"/>
          </w:tabs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134"/>
            <w:tab w:val="num" w:pos="1985"/>
          </w:tabs>
          <w:ind w:left="709" w:firstLine="85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985"/>
          </w:tabs>
          <w:ind w:left="709" w:firstLine="11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985"/>
          </w:tabs>
          <w:ind w:left="1069" w:firstLine="11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985"/>
          </w:tabs>
          <w:ind w:left="1069" w:firstLine="11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985"/>
          </w:tabs>
          <w:ind w:left="1429" w:firstLine="11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985"/>
          </w:tabs>
          <w:ind w:left="1429" w:firstLine="11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985"/>
          </w:tabs>
          <w:ind w:left="1789" w:firstLine="11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985"/>
          </w:tabs>
          <w:ind w:left="1789" w:firstLine="11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2" w16cid:durableId="798643315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  <w:tab w:val="left" w:pos="1985"/>
          </w:tabs>
          <w:ind w:left="425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  <w:tab w:val="left" w:pos="1985"/>
          </w:tabs>
          <w:ind w:left="425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134"/>
            <w:tab w:val="left" w:pos="1985"/>
          </w:tabs>
          <w:ind w:left="425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134"/>
            <w:tab w:val="left" w:pos="1985"/>
          </w:tabs>
          <w:ind w:left="720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134"/>
            <w:tab w:val="left" w:pos="1985"/>
          </w:tabs>
          <w:ind w:left="720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134"/>
            <w:tab w:val="left" w:pos="1985"/>
          </w:tabs>
          <w:ind w:left="1080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134"/>
            <w:tab w:val="left" w:pos="1985"/>
          </w:tabs>
          <w:ind w:left="1080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134"/>
            <w:tab w:val="left" w:pos="1985"/>
          </w:tabs>
          <w:ind w:left="1134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134"/>
            <w:tab w:val="left" w:pos="1985"/>
          </w:tabs>
          <w:ind w:left="1134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3" w16cid:durableId="2037005019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425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134"/>
            <w:tab w:val="num" w:pos="2160"/>
          </w:tabs>
          <w:ind w:left="1080" w:firstLine="4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134"/>
            <w:tab w:val="num" w:pos="2160"/>
          </w:tabs>
          <w:ind w:left="1080" w:firstLine="4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160"/>
          </w:tabs>
          <w:ind w:left="144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160"/>
          </w:tabs>
          <w:ind w:left="144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160"/>
          </w:tabs>
          <w:ind w:left="180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160"/>
          </w:tabs>
          <w:ind w:left="180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160"/>
          </w:tabs>
          <w:ind w:left="216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160"/>
          </w:tabs>
          <w:ind w:left="216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4" w16cid:durableId="421877315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425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134"/>
            <w:tab w:val="num" w:pos="2160"/>
          </w:tabs>
          <w:ind w:left="709" w:firstLine="85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134"/>
            <w:tab w:val="num" w:pos="2160"/>
          </w:tabs>
          <w:ind w:left="709" w:firstLine="85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160"/>
          </w:tabs>
          <w:ind w:left="1069" w:firstLine="133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160"/>
          </w:tabs>
          <w:ind w:left="1069" w:firstLine="133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160"/>
          </w:tabs>
          <w:ind w:left="1429" w:firstLine="133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160"/>
          </w:tabs>
          <w:ind w:left="1429" w:firstLine="133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160"/>
          </w:tabs>
          <w:ind w:left="1789" w:firstLine="133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160"/>
          </w:tabs>
          <w:ind w:left="1789" w:firstLine="133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5" w16cid:durableId="30658999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425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134"/>
            <w:tab w:val="num" w:pos="2160"/>
          </w:tabs>
          <w:ind w:left="1080" w:firstLine="4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134"/>
            <w:tab w:val="num" w:pos="2160"/>
          </w:tabs>
          <w:ind w:left="1080" w:firstLine="4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160"/>
          </w:tabs>
          <w:ind w:left="144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160"/>
          </w:tabs>
          <w:ind w:left="144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160"/>
          </w:tabs>
          <w:ind w:left="180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160"/>
          </w:tabs>
          <w:ind w:left="180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160"/>
          </w:tabs>
          <w:ind w:left="216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160"/>
          </w:tabs>
          <w:ind w:left="216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6" w16cid:durableId="92748663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284" w:hanging="1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134"/>
            <w:tab w:val="num" w:pos="1494"/>
          </w:tabs>
          <w:ind w:left="1080" w:firstLine="4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134"/>
          </w:tabs>
          <w:ind w:left="1080" w:firstLine="29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134"/>
          </w:tabs>
          <w:ind w:left="1134" w:firstLine="29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134"/>
          </w:tabs>
          <w:ind w:left="1134" w:firstLine="29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134"/>
          </w:tabs>
          <w:ind w:left="1134" w:firstLine="29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134"/>
          </w:tabs>
          <w:ind w:left="1134" w:firstLine="29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134"/>
          </w:tabs>
          <w:ind w:left="1134" w:firstLine="29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134"/>
          </w:tabs>
          <w:ind w:left="1134" w:firstLine="29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7" w16cid:durableId="68305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BF0"/>
    <w:rsid w:val="000B3398"/>
    <w:rsid w:val="000C691A"/>
    <w:rsid w:val="000D20D1"/>
    <w:rsid w:val="000E1DE5"/>
    <w:rsid w:val="000E253B"/>
    <w:rsid w:val="00120056"/>
    <w:rsid w:val="00171D25"/>
    <w:rsid w:val="00207681"/>
    <w:rsid w:val="002964DD"/>
    <w:rsid w:val="002A79AD"/>
    <w:rsid w:val="002D2F7A"/>
    <w:rsid w:val="00306788"/>
    <w:rsid w:val="00325CB3"/>
    <w:rsid w:val="0037330D"/>
    <w:rsid w:val="003B2A99"/>
    <w:rsid w:val="003C13EF"/>
    <w:rsid w:val="003F54E1"/>
    <w:rsid w:val="004600EC"/>
    <w:rsid w:val="004863C6"/>
    <w:rsid w:val="00496364"/>
    <w:rsid w:val="004C780D"/>
    <w:rsid w:val="005056C2"/>
    <w:rsid w:val="00516B6E"/>
    <w:rsid w:val="00584A15"/>
    <w:rsid w:val="005958EC"/>
    <w:rsid w:val="005C0991"/>
    <w:rsid w:val="005D4ABB"/>
    <w:rsid w:val="005E4FF8"/>
    <w:rsid w:val="00621EF0"/>
    <w:rsid w:val="006A4D95"/>
    <w:rsid w:val="006C75B5"/>
    <w:rsid w:val="006D4993"/>
    <w:rsid w:val="00714344"/>
    <w:rsid w:val="00860263"/>
    <w:rsid w:val="008607C8"/>
    <w:rsid w:val="00885E17"/>
    <w:rsid w:val="008967D2"/>
    <w:rsid w:val="008F29C9"/>
    <w:rsid w:val="008F6817"/>
    <w:rsid w:val="00934ED3"/>
    <w:rsid w:val="009F188A"/>
    <w:rsid w:val="00A514CA"/>
    <w:rsid w:val="00A56D17"/>
    <w:rsid w:val="00A878C3"/>
    <w:rsid w:val="00A87DC9"/>
    <w:rsid w:val="00AB036C"/>
    <w:rsid w:val="00AD20EE"/>
    <w:rsid w:val="00AD7245"/>
    <w:rsid w:val="00BF6E4E"/>
    <w:rsid w:val="00C16343"/>
    <w:rsid w:val="00CB6BF0"/>
    <w:rsid w:val="00CC7D5A"/>
    <w:rsid w:val="00D87249"/>
    <w:rsid w:val="00DD390A"/>
    <w:rsid w:val="00E0083B"/>
    <w:rsid w:val="00E0105F"/>
    <w:rsid w:val="00EA2DD6"/>
    <w:rsid w:val="00EB3101"/>
    <w:rsid w:val="00EC10C8"/>
    <w:rsid w:val="00F33AA2"/>
    <w:rsid w:val="00FA30FC"/>
    <w:rsid w:val="00FF6F4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2AF37E2"/>
  <w15:docId w15:val="{8BD2786B-6FC0-496B-97AB-1D38AD13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 w:line="259" w:lineRule="auto"/>
    </w:pPr>
    <w:rPr>
      <w:rFonts w:cs="Arial Unicode MS"/>
      <w:color w:val="000000"/>
      <w:sz w:val="24"/>
      <w:szCs w:val="24"/>
      <w:u w:color="000000"/>
      <w:lang w:val="ar-SA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Revision">
    <w:name w:val="Revision"/>
    <w:hidden/>
    <w:uiPriority w:val="99"/>
    <w:semiHidden/>
    <w:rsid w:val="008F68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paragraph" w:styleId="ListParagraph">
    <w:name w:val="List Paragraph"/>
    <w:basedOn w:val="Normal"/>
    <w:uiPriority w:val="34"/>
    <w:qFormat/>
    <w:rsid w:val="008F68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spacing w:line="256" w:lineRule="auto"/>
      <w:ind w:left="720"/>
      <w:contextualSpacing/>
    </w:pPr>
    <w:rPr>
      <w:bdr w:val="none" w:sz="0" w:space="0" w:color="auto"/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FF6F4A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unhideWhenUsed/>
    <w:rsid w:val="00FF6F4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rsid w:val="00FF6F4A"/>
    <w:rPr>
      <w:rFonts w:ascii="Calibri" w:hAnsi="Calibri" w:cs="Arial Unicode MS"/>
      <w:color w:val="000000"/>
      <w:kern w:val="2"/>
      <w:u w:color="000000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FF6F4A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FF6F4A"/>
    <w:rPr>
      <w:rFonts w:ascii="Calibri" w:hAnsi="Calibri" w:cs="Arial Unicode MS"/>
      <w:b/>
      <w:bCs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pasts@dkn.lv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 dizain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dizain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dizain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1712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Gunta Gulbe</cp:lastModifiedBy>
  <cp:revision>9</cp:revision>
  <dcterms:created xsi:type="dcterms:W3CDTF">2024-11-16T14:05:00Z</dcterms:created>
  <dcterms:modified xsi:type="dcterms:W3CDTF">2025-03-06T05:46:00Z</dcterms:modified>
</cp:coreProperties>
</file>