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360F" w14:textId="77777777" w:rsidR="007B6289" w:rsidRPr="00D42C10" w:rsidRDefault="007B6289" w:rsidP="007B6289">
      <w:pPr>
        <w:spacing w:after="200" w:line="276" w:lineRule="auto"/>
        <w:jc w:val="right"/>
        <w:rPr>
          <w:rFonts w:ascii="Arial" w:eastAsia="Calibri" w:hAnsi="Arial" w:cs="Arial"/>
          <w:sz w:val="24"/>
          <w:szCs w:val="24"/>
        </w:rPr>
      </w:pPr>
      <w:r w:rsidRPr="00D42C10">
        <w:rPr>
          <w:rFonts w:ascii="Arial" w:eastAsia="Calibri" w:hAnsi="Arial" w:cs="Arial"/>
          <w:sz w:val="24"/>
          <w:szCs w:val="24"/>
        </w:rPr>
        <w:t>Pielikums  Nr.</w:t>
      </w:r>
      <w:r>
        <w:rPr>
          <w:rFonts w:ascii="Arial" w:eastAsia="Calibri" w:hAnsi="Arial" w:cs="Arial"/>
          <w:sz w:val="24"/>
          <w:szCs w:val="24"/>
        </w:rPr>
        <w:t>1</w:t>
      </w:r>
    </w:p>
    <w:p w14:paraId="7F21C080" w14:textId="77777777" w:rsidR="007B6289" w:rsidRPr="00D42C10" w:rsidRDefault="007B6289" w:rsidP="007B6289">
      <w:pPr>
        <w:spacing w:after="0" w:line="276" w:lineRule="auto"/>
        <w:jc w:val="right"/>
        <w:rPr>
          <w:rFonts w:ascii="Arial" w:eastAsia="Calibri" w:hAnsi="Arial" w:cs="Arial"/>
          <w:bCs/>
          <w:sz w:val="24"/>
          <w:szCs w:val="24"/>
        </w:rPr>
      </w:pPr>
      <w:proofErr w:type="spellStart"/>
      <w:r w:rsidRPr="00D42C10">
        <w:rPr>
          <w:rFonts w:ascii="Arial" w:eastAsia="Calibri" w:hAnsi="Arial" w:cs="Arial"/>
          <w:sz w:val="24"/>
          <w:szCs w:val="24"/>
        </w:rPr>
        <w:t>Dienvidkurzemes</w:t>
      </w:r>
      <w:proofErr w:type="spellEnd"/>
      <w:r w:rsidRPr="00D42C10">
        <w:rPr>
          <w:rFonts w:ascii="Arial" w:eastAsia="Calibri" w:hAnsi="Arial" w:cs="Arial"/>
          <w:sz w:val="24"/>
          <w:szCs w:val="24"/>
        </w:rPr>
        <w:t xml:space="preserve"> novada pašvaldības</w:t>
      </w:r>
      <w:r w:rsidRPr="00D42C10">
        <w:rPr>
          <w:rFonts w:ascii="Arial" w:eastAsia="Calibri" w:hAnsi="Arial" w:cs="Arial"/>
          <w:bCs/>
          <w:sz w:val="24"/>
          <w:szCs w:val="24"/>
        </w:rPr>
        <w:t xml:space="preserve"> Īpašuma </w:t>
      </w:r>
    </w:p>
    <w:p w14:paraId="4CE2F3A6" w14:textId="77777777" w:rsidR="007B6289" w:rsidRPr="00D42C10" w:rsidRDefault="007B6289" w:rsidP="007B6289">
      <w:pPr>
        <w:spacing w:after="0" w:line="276" w:lineRule="auto"/>
        <w:jc w:val="right"/>
        <w:rPr>
          <w:rFonts w:ascii="Arial" w:eastAsia="Calibri" w:hAnsi="Arial" w:cs="Arial"/>
          <w:sz w:val="24"/>
          <w:szCs w:val="24"/>
        </w:rPr>
      </w:pPr>
      <w:r w:rsidRPr="00D42C10">
        <w:rPr>
          <w:rFonts w:ascii="Arial" w:eastAsia="Calibri" w:hAnsi="Arial" w:cs="Arial"/>
          <w:bCs/>
          <w:sz w:val="24"/>
          <w:szCs w:val="24"/>
        </w:rPr>
        <w:t>atsavināšanas un izsoļu komisija</w:t>
      </w:r>
    </w:p>
    <w:p w14:paraId="39A9F89A" w14:textId="77777777" w:rsidR="007B6289" w:rsidRPr="00D42C10" w:rsidRDefault="007B6289" w:rsidP="007B6289">
      <w:pPr>
        <w:spacing w:after="0" w:line="276" w:lineRule="auto"/>
        <w:jc w:val="right"/>
        <w:rPr>
          <w:rFonts w:ascii="Arial" w:eastAsia="Calibri" w:hAnsi="Arial" w:cs="Arial"/>
          <w:sz w:val="24"/>
          <w:szCs w:val="24"/>
        </w:rPr>
      </w:pPr>
      <w:r w:rsidRPr="00D42C10">
        <w:rPr>
          <w:rFonts w:ascii="Arial" w:eastAsia="Calibri" w:hAnsi="Arial" w:cs="Arial"/>
          <w:sz w:val="24"/>
          <w:szCs w:val="24"/>
        </w:rPr>
        <w:t xml:space="preserve">  2</w:t>
      </w:r>
      <w:r>
        <w:rPr>
          <w:rFonts w:ascii="Arial" w:eastAsia="Calibri" w:hAnsi="Arial" w:cs="Arial"/>
          <w:sz w:val="24"/>
          <w:szCs w:val="24"/>
        </w:rPr>
        <w:t>3</w:t>
      </w:r>
      <w:r w:rsidRPr="00D42C10">
        <w:rPr>
          <w:rFonts w:ascii="Arial" w:eastAsia="Calibri" w:hAnsi="Arial" w:cs="Arial"/>
          <w:sz w:val="24"/>
          <w:szCs w:val="24"/>
        </w:rPr>
        <w:t>.0</w:t>
      </w:r>
      <w:r>
        <w:rPr>
          <w:rFonts w:ascii="Arial" w:eastAsia="Calibri" w:hAnsi="Arial" w:cs="Arial"/>
          <w:sz w:val="24"/>
          <w:szCs w:val="24"/>
        </w:rPr>
        <w:t>5</w:t>
      </w:r>
      <w:r w:rsidRPr="00D42C10">
        <w:rPr>
          <w:rFonts w:ascii="Arial" w:eastAsia="Calibri" w:hAnsi="Arial" w:cs="Arial"/>
          <w:sz w:val="24"/>
          <w:szCs w:val="24"/>
        </w:rPr>
        <w:t>.2022. lēmumam,prot.Nr.</w:t>
      </w:r>
      <w:r>
        <w:rPr>
          <w:rFonts w:ascii="Arial" w:eastAsia="Calibri" w:hAnsi="Arial" w:cs="Arial"/>
          <w:sz w:val="24"/>
          <w:szCs w:val="24"/>
        </w:rPr>
        <w:t>30</w:t>
      </w:r>
      <w:r w:rsidRPr="00280C0C">
        <w:rPr>
          <w:rFonts w:ascii="Arial" w:eastAsia="Calibri" w:hAnsi="Arial" w:cs="Arial"/>
          <w:sz w:val="24"/>
          <w:szCs w:val="24"/>
        </w:rPr>
        <w:t xml:space="preserve">., </w:t>
      </w:r>
      <w:r>
        <w:rPr>
          <w:rFonts w:ascii="Arial" w:eastAsia="Calibri" w:hAnsi="Arial" w:cs="Arial"/>
          <w:sz w:val="24"/>
          <w:szCs w:val="24"/>
        </w:rPr>
        <w:t>1</w:t>
      </w:r>
      <w:r w:rsidRPr="00D42C10">
        <w:rPr>
          <w:rFonts w:ascii="Arial" w:eastAsia="Calibri" w:hAnsi="Arial" w:cs="Arial"/>
          <w:sz w:val="24"/>
          <w:szCs w:val="24"/>
        </w:rPr>
        <w:t>.p.</w:t>
      </w:r>
    </w:p>
    <w:p w14:paraId="48B308DB" w14:textId="77777777" w:rsidR="007B6289" w:rsidRPr="00D42C10" w:rsidRDefault="007B6289" w:rsidP="007B6289">
      <w:pPr>
        <w:spacing w:after="200" w:line="276" w:lineRule="auto"/>
        <w:jc w:val="right"/>
        <w:rPr>
          <w:rFonts w:ascii="Arial" w:eastAsia="Calibri" w:hAnsi="Arial" w:cs="Arial"/>
          <w:sz w:val="24"/>
          <w:szCs w:val="24"/>
        </w:rPr>
      </w:pPr>
    </w:p>
    <w:p w14:paraId="17679C64" w14:textId="77777777" w:rsidR="007B6289" w:rsidRPr="00D42C10" w:rsidRDefault="007B6289" w:rsidP="007B6289">
      <w:pPr>
        <w:spacing w:after="200" w:line="276" w:lineRule="auto"/>
        <w:jc w:val="center"/>
        <w:rPr>
          <w:rFonts w:ascii="Arial" w:eastAsia="Calibri" w:hAnsi="Arial" w:cs="Arial"/>
          <w:sz w:val="24"/>
          <w:szCs w:val="24"/>
        </w:rPr>
      </w:pPr>
      <w:r w:rsidRPr="00D42C10">
        <w:rPr>
          <w:rFonts w:ascii="Arial" w:eastAsia="Calibri" w:hAnsi="Arial" w:cs="Arial"/>
          <w:b/>
          <w:sz w:val="24"/>
          <w:szCs w:val="24"/>
        </w:rPr>
        <w:t>Zemes nomas tiesības izsoles noteikumi</w:t>
      </w:r>
    </w:p>
    <w:p w14:paraId="7CE77234" w14:textId="77777777" w:rsidR="007B6289" w:rsidRPr="00D42C10" w:rsidRDefault="007B6289" w:rsidP="007B6289">
      <w:pPr>
        <w:spacing w:after="200" w:line="276" w:lineRule="auto"/>
        <w:jc w:val="center"/>
        <w:rPr>
          <w:rFonts w:ascii="Arial" w:eastAsia="Calibri" w:hAnsi="Arial" w:cs="Arial"/>
          <w:b/>
          <w:sz w:val="24"/>
          <w:szCs w:val="24"/>
        </w:rPr>
      </w:pPr>
      <w:r w:rsidRPr="00D42C10">
        <w:rPr>
          <w:rFonts w:ascii="Arial" w:eastAsia="Calibri" w:hAnsi="Arial" w:cs="Arial"/>
          <w:color w:val="000000"/>
          <w:sz w:val="24"/>
          <w:szCs w:val="24"/>
        </w:rPr>
        <w:t>Par zemes vienības</w:t>
      </w:r>
      <w:r w:rsidRPr="00695AF5">
        <w:rPr>
          <w:rFonts w:ascii="Arial" w:eastAsia="Times New Roman" w:hAnsi="Arial" w:cs="Arial"/>
          <w:i/>
          <w:iCs/>
          <w:sz w:val="24"/>
          <w:szCs w:val="24"/>
          <w:lang w:eastAsia="lv-LV"/>
        </w:rPr>
        <w:t xml:space="preserve"> </w:t>
      </w:r>
      <w:r w:rsidRPr="00D42C10">
        <w:rPr>
          <w:rFonts w:ascii="Arial" w:eastAsia="Calibri" w:hAnsi="Arial" w:cs="Arial"/>
          <w:sz w:val="24"/>
          <w:szCs w:val="24"/>
        </w:rPr>
        <w:t>“</w:t>
      </w:r>
      <w:proofErr w:type="spellStart"/>
      <w:r>
        <w:rPr>
          <w:rFonts w:ascii="Arial" w:eastAsia="Calibri" w:hAnsi="Arial" w:cs="Arial"/>
          <w:sz w:val="24"/>
          <w:szCs w:val="24"/>
        </w:rPr>
        <w:t>Mazgunti</w:t>
      </w:r>
      <w:proofErr w:type="spellEnd"/>
      <w:r w:rsidRPr="00D42C10">
        <w:rPr>
          <w:rFonts w:ascii="Arial" w:eastAsia="Calibri" w:hAnsi="Arial" w:cs="Arial"/>
          <w:sz w:val="24"/>
          <w:szCs w:val="24"/>
        </w:rPr>
        <w:t xml:space="preserve">”, </w:t>
      </w:r>
      <w:r>
        <w:rPr>
          <w:rFonts w:ascii="Arial" w:eastAsia="Calibri" w:hAnsi="Arial" w:cs="Arial"/>
          <w:sz w:val="24"/>
          <w:szCs w:val="24"/>
        </w:rPr>
        <w:t>Virgas</w:t>
      </w:r>
      <w:r w:rsidRPr="00D42C10">
        <w:rPr>
          <w:rFonts w:ascii="Arial" w:eastAsia="Calibri" w:hAnsi="Arial" w:cs="Arial"/>
          <w:sz w:val="24"/>
          <w:szCs w:val="24"/>
        </w:rPr>
        <w:t xml:space="preserve"> pagastā, </w:t>
      </w:r>
      <w:r>
        <w:rPr>
          <w:rFonts w:ascii="Arial" w:eastAsia="Calibri" w:hAnsi="Arial" w:cs="Arial"/>
          <w:sz w:val="24"/>
          <w:szCs w:val="24"/>
        </w:rPr>
        <w:t>kadastra apzīmējums 6498 001 0510, 10,6</w:t>
      </w:r>
      <w:r w:rsidRPr="00D42C10">
        <w:rPr>
          <w:rFonts w:ascii="Arial" w:eastAsia="Calibri" w:hAnsi="Arial" w:cs="Arial"/>
          <w:sz w:val="24"/>
          <w:szCs w:val="24"/>
        </w:rPr>
        <w:t xml:space="preserve"> ha platībā</w:t>
      </w:r>
      <w:r w:rsidRPr="00D42C10">
        <w:rPr>
          <w:rFonts w:ascii="Arial" w:eastAsia="Calibri" w:hAnsi="Arial" w:cs="Arial"/>
          <w:color w:val="000000"/>
          <w:sz w:val="24"/>
          <w:szCs w:val="24"/>
        </w:rPr>
        <w:t xml:space="preserve">, nomas tiesību izsoli. </w:t>
      </w:r>
    </w:p>
    <w:p w14:paraId="561538D7" w14:textId="77777777" w:rsidR="007B6289" w:rsidRPr="00D42C10" w:rsidRDefault="007B6289" w:rsidP="007B6289">
      <w:pPr>
        <w:spacing w:after="120" w:line="276" w:lineRule="auto"/>
        <w:jc w:val="both"/>
        <w:rPr>
          <w:rFonts w:ascii="Arial" w:eastAsia="Calibri" w:hAnsi="Arial" w:cs="Arial"/>
          <w:b/>
          <w:sz w:val="24"/>
          <w:szCs w:val="24"/>
        </w:rPr>
      </w:pPr>
      <w:r w:rsidRPr="00D42C10">
        <w:rPr>
          <w:rFonts w:ascii="Arial" w:eastAsia="Calibri" w:hAnsi="Arial" w:cs="Arial"/>
          <w:b/>
          <w:sz w:val="24"/>
          <w:szCs w:val="24"/>
        </w:rPr>
        <w:t>1. Vispārīgie noteikumi</w:t>
      </w:r>
    </w:p>
    <w:p w14:paraId="07326501" w14:textId="77777777" w:rsidR="007B6289" w:rsidRPr="00D42C10" w:rsidRDefault="007B6289" w:rsidP="007B6289">
      <w:pPr>
        <w:spacing w:after="0" w:line="276" w:lineRule="auto"/>
        <w:jc w:val="both"/>
        <w:rPr>
          <w:rFonts w:ascii="Arial" w:eastAsia="Calibri" w:hAnsi="Arial" w:cs="Arial"/>
          <w:sz w:val="24"/>
          <w:szCs w:val="24"/>
        </w:rPr>
      </w:pPr>
      <w:r w:rsidRPr="00D42C10">
        <w:rPr>
          <w:rFonts w:ascii="Arial" w:eastAsia="Calibri" w:hAnsi="Arial" w:cs="Arial"/>
          <w:sz w:val="24"/>
          <w:szCs w:val="24"/>
        </w:rPr>
        <w:t xml:space="preserve">Šie noteikumi nosaka kārtību, kādā izsludināma un rīkojama izsole par zemes nomas tiesību piešķiršanu uz </w:t>
      </w:r>
      <w:proofErr w:type="spellStart"/>
      <w:r w:rsidRPr="00D42C10">
        <w:rPr>
          <w:rFonts w:ascii="Arial" w:eastAsia="Calibri" w:hAnsi="Arial" w:cs="Arial"/>
          <w:sz w:val="24"/>
          <w:szCs w:val="24"/>
        </w:rPr>
        <w:t>Dienvidkurzemes</w:t>
      </w:r>
      <w:proofErr w:type="spellEnd"/>
      <w:r w:rsidRPr="00D42C10">
        <w:rPr>
          <w:rFonts w:ascii="Arial" w:eastAsia="Calibri" w:hAnsi="Arial" w:cs="Arial"/>
          <w:sz w:val="24"/>
          <w:szCs w:val="24"/>
        </w:rPr>
        <w:t xml:space="preserve"> novada pašvaldībai piederošās zemes vienības daļu.</w:t>
      </w:r>
    </w:p>
    <w:p w14:paraId="3359831F" w14:textId="77777777" w:rsidR="007B6289" w:rsidRPr="00D42C10" w:rsidRDefault="007B6289" w:rsidP="007B6289">
      <w:pPr>
        <w:spacing w:after="0" w:line="276" w:lineRule="auto"/>
        <w:jc w:val="both"/>
        <w:rPr>
          <w:rFonts w:ascii="Arial" w:eastAsia="Calibri" w:hAnsi="Arial" w:cs="Arial"/>
          <w:sz w:val="24"/>
          <w:szCs w:val="24"/>
        </w:rPr>
      </w:pPr>
      <w:r w:rsidRPr="00D42C10">
        <w:rPr>
          <w:rFonts w:ascii="Arial" w:eastAsia="Calibri" w:hAnsi="Arial" w:cs="Arial"/>
          <w:sz w:val="24"/>
          <w:szCs w:val="24"/>
        </w:rPr>
        <w:t xml:space="preserve"> Izsole tiek rīkota, pamatojoties uz „Publiskas personas finanšu līdzekļu un mantas izšķērdēšanas novēršanas likuma” 1. pantu, 3. panta 2. punktu, likuma „Par pašvaldībām” 14. panta pirmās daļas 2. punktu, otrās daļas 3. punktu, 19.06.2018. Ministru kabineta noteikumu Nr.350 “Publiskas personas zemes nomas un apbūves tiesības noteikumi” un citus LR spēkā esošos normatīvos aktus.</w:t>
      </w:r>
    </w:p>
    <w:p w14:paraId="0C08191A" w14:textId="77777777" w:rsidR="007B6289" w:rsidRPr="00D42C10" w:rsidRDefault="007B6289" w:rsidP="007B6289">
      <w:pPr>
        <w:spacing w:after="120" w:line="276" w:lineRule="auto"/>
        <w:jc w:val="both"/>
        <w:rPr>
          <w:rFonts w:ascii="Arial" w:eastAsia="Calibri" w:hAnsi="Arial" w:cs="Arial"/>
          <w:sz w:val="24"/>
          <w:szCs w:val="24"/>
        </w:rPr>
      </w:pPr>
      <w:r w:rsidRPr="00D42C10">
        <w:rPr>
          <w:rFonts w:ascii="Arial" w:eastAsia="Calibri" w:hAnsi="Arial" w:cs="Arial"/>
          <w:b/>
          <w:bCs/>
          <w:sz w:val="24"/>
          <w:szCs w:val="24"/>
        </w:rPr>
        <w:t>2.</w:t>
      </w:r>
      <w:r w:rsidRPr="00D42C10">
        <w:rPr>
          <w:rFonts w:ascii="Arial" w:eastAsia="Calibri" w:hAnsi="Arial" w:cs="Arial"/>
          <w:sz w:val="24"/>
          <w:szCs w:val="24"/>
        </w:rPr>
        <w:t xml:space="preserve"> </w:t>
      </w:r>
      <w:r w:rsidRPr="00D42C10">
        <w:rPr>
          <w:rFonts w:ascii="Arial" w:eastAsia="Calibri" w:hAnsi="Arial" w:cs="Arial"/>
          <w:b/>
          <w:bCs/>
          <w:sz w:val="24"/>
          <w:szCs w:val="24"/>
        </w:rPr>
        <w:t>Izsoles rīkotājs</w:t>
      </w:r>
      <w:r w:rsidRPr="00D42C10">
        <w:rPr>
          <w:rFonts w:ascii="Arial" w:eastAsia="Calibri" w:hAnsi="Arial" w:cs="Arial"/>
          <w:sz w:val="24"/>
          <w:szCs w:val="24"/>
        </w:rPr>
        <w:t xml:space="preserve"> </w:t>
      </w:r>
    </w:p>
    <w:p w14:paraId="2DB7AFF2" w14:textId="77777777" w:rsidR="007B6289" w:rsidRPr="00D42C10" w:rsidRDefault="007B6289" w:rsidP="007B6289">
      <w:pPr>
        <w:spacing w:after="120" w:line="276" w:lineRule="auto"/>
        <w:jc w:val="both"/>
        <w:rPr>
          <w:rFonts w:ascii="Arial" w:eastAsia="Calibri" w:hAnsi="Arial" w:cs="Arial"/>
          <w:sz w:val="24"/>
          <w:szCs w:val="24"/>
        </w:rPr>
      </w:pPr>
      <w:r w:rsidRPr="00D42C10">
        <w:rPr>
          <w:rFonts w:ascii="Arial" w:eastAsia="Calibri" w:hAnsi="Arial" w:cs="Arial"/>
          <w:sz w:val="24"/>
          <w:szCs w:val="24"/>
        </w:rPr>
        <w:t>Pašvaldības īpašuma atsavināšanas un izsoļu komisija (turpmāk tekstā- Komisija).</w:t>
      </w:r>
    </w:p>
    <w:p w14:paraId="7AE5A4E9" w14:textId="77777777" w:rsidR="007B6289" w:rsidRPr="00D42C10" w:rsidRDefault="007B6289" w:rsidP="007B6289">
      <w:pPr>
        <w:spacing w:after="120" w:line="276" w:lineRule="auto"/>
        <w:jc w:val="both"/>
        <w:rPr>
          <w:rFonts w:ascii="Arial" w:eastAsia="Calibri" w:hAnsi="Arial" w:cs="Arial"/>
          <w:sz w:val="24"/>
          <w:szCs w:val="24"/>
        </w:rPr>
      </w:pPr>
      <w:r w:rsidRPr="00D42C10">
        <w:rPr>
          <w:rFonts w:ascii="Arial" w:eastAsia="Calibri" w:hAnsi="Arial" w:cs="Arial"/>
          <w:sz w:val="24"/>
          <w:szCs w:val="24"/>
        </w:rPr>
        <w:t>Izsoles komisijas locekļi nedrīkst būt zemes nomas tiesību pretendenti, kā arī tieši vai netieši ieinteresēti attiecīgā procesa iznākumā.</w:t>
      </w:r>
    </w:p>
    <w:p w14:paraId="56F48238" w14:textId="77777777" w:rsidR="007B6289" w:rsidRPr="00D42C10" w:rsidRDefault="007B6289" w:rsidP="007B6289">
      <w:pPr>
        <w:spacing w:after="120" w:line="276" w:lineRule="auto"/>
        <w:jc w:val="both"/>
        <w:rPr>
          <w:rFonts w:ascii="Arial" w:eastAsia="Calibri" w:hAnsi="Arial" w:cs="Arial"/>
          <w:sz w:val="24"/>
          <w:szCs w:val="24"/>
        </w:rPr>
      </w:pPr>
      <w:r w:rsidRPr="00D42C10">
        <w:rPr>
          <w:rFonts w:ascii="Arial" w:eastAsia="Calibri" w:hAnsi="Arial" w:cs="Arial"/>
          <w:b/>
          <w:bCs/>
          <w:sz w:val="24"/>
          <w:szCs w:val="24"/>
        </w:rPr>
        <w:t>3.</w:t>
      </w:r>
      <w:r w:rsidRPr="00D42C10">
        <w:rPr>
          <w:rFonts w:ascii="Arial" w:eastAsia="Calibri" w:hAnsi="Arial" w:cs="Arial"/>
          <w:sz w:val="24"/>
          <w:szCs w:val="24"/>
        </w:rPr>
        <w:t xml:space="preserve"> </w:t>
      </w:r>
      <w:r w:rsidRPr="00D42C10">
        <w:rPr>
          <w:rFonts w:ascii="Arial" w:eastAsia="Calibri" w:hAnsi="Arial" w:cs="Arial"/>
          <w:b/>
          <w:bCs/>
          <w:sz w:val="24"/>
          <w:szCs w:val="24"/>
        </w:rPr>
        <w:t>Zemes nomas tiesību objekts</w:t>
      </w:r>
      <w:r w:rsidRPr="00D42C10">
        <w:rPr>
          <w:rFonts w:ascii="Arial" w:eastAsia="Calibri" w:hAnsi="Arial" w:cs="Arial"/>
          <w:sz w:val="24"/>
          <w:szCs w:val="24"/>
        </w:rPr>
        <w:t xml:space="preserve"> </w:t>
      </w:r>
      <w:r w:rsidRPr="00D42C10">
        <w:rPr>
          <w:rFonts w:ascii="Arial" w:eastAsia="Calibri" w:hAnsi="Arial" w:cs="Arial"/>
          <w:b/>
          <w:bCs/>
          <w:sz w:val="24"/>
          <w:szCs w:val="24"/>
        </w:rPr>
        <w:t>un nomas termiņš</w:t>
      </w:r>
    </w:p>
    <w:p w14:paraId="7D3476AE" w14:textId="77777777" w:rsidR="007B6289" w:rsidRPr="00D42C10" w:rsidRDefault="007B6289" w:rsidP="007B6289">
      <w:pPr>
        <w:spacing w:after="200" w:line="276" w:lineRule="auto"/>
        <w:rPr>
          <w:rFonts w:ascii="Arial" w:eastAsia="Calibri" w:hAnsi="Arial" w:cs="Arial"/>
          <w:sz w:val="24"/>
          <w:szCs w:val="24"/>
        </w:rPr>
      </w:pPr>
      <w:r w:rsidRPr="00D42C10">
        <w:rPr>
          <w:rFonts w:ascii="Arial" w:eastAsia="Calibri" w:hAnsi="Arial" w:cs="Arial"/>
          <w:sz w:val="24"/>
          <w:szCs w:val="24"/>
        </w:rPr>
        <w:t>Zemes vienība</w:t>
      </w:r>
      <w:r w:rsidRPr="00695AF5">
        <w:rPr>
          <w:rFonts w:ascii="Arial" w:eastAsia="Times New Roman" w:hAnsi="Arial" w:cs="Arial"/>
          <w:i/>
          <w:iCs/>
          <w:sz w:val="24"/>
          <w:szCs w:val="24"/>
          <w:lang w:eastAsia="lv-LV"/>
        </w:rPr>
        <w:t xml:space="preserve"> </w:t>
      </w:r>
      <w:r w:rsidRPr="00D42C10">
        <w:rPr>
          <w:rFonts w:ascii="Arial" w:eastAsia="Calibri" w:hAnsi="Arial" w:cs="Arial"/>
          <w:sz w:val="24"/>
          <w:szCs w:val="24"/>
        </w:rPr>
        <w:t>“</w:t>
      </w:r>
      <w:proofErr w:type="spellStart"/>
      <w:r>
        <w:rPr>
          <w:rFonts w:ascii="Arial" w:eastAsia="Calibri" w:hAnsi="Arial" w:cs="Arial"/>
          <w:sz w:val="24"/>
          <w:szCs w:val="24"/>
        </w:rPr>
        <w:t>Mazgunti</w:t>
      </w:r>
      <w:proofErr w:type="spellEnd"/>
      <w:r w:rsidRPr="00D42C10">
        <w:rPr>
          <w:rFonts w:ascii="Arial" w:eastAsia="Calibri" w:hAnsi="Arial" w:cs="Arial"/>
          <w:sz w:val="24"/>
          <w:szCs w:val="24"/>
        </w:rPr>
        <w:t xml:space="preserve">”, </w:t>
      </w:r>
      <w:r>
        <w:rPr>
          <w:rFonts w:ascii="Arial" w:eastAsia="Calibri" w:hAnsi="Arial" w:cs="Arial"/>
          <w:sz w:val="24"/>
          <w:szCs w:val="24"/>
        </w:rPr>
        <w:t>Virgas</w:t>
      </w:r>
      <w:r w:rsidRPr="00D42C10">
        <w:rPr>
          <w:rFonts w:ascii="Arial" w:eastAsia="Calibri" w:hAnsi="Arial" w:cs="Arial"/>
          <w:sz w:val="24"/>
          <w:szCs w:val="24"/>
        </w:rPr>
        <w:t xml:space="preserve"> pagastā, </w:t>
      </w:r>
      <w:r>
        <w:rPr>
          <w:rFonts w:ascii="Arial" w:eastAsia="Calibri" w:hAnsi="Arial" w:cs="Arial"/>
          <w:sz w:val="24"/>
          <w:szCs w:val="24"/>
        </w:rPr>
        <w:t>kadastra apzīmējums 6498 001 0510, 10,6</w:t>
      </w:r>
      <w:r w:rsidRPr="00D42C10">
        <w:rPr>
          <w:rFonts w:ascii="Arial" w:eastAsia="Calibri" w:hAnsi="Arial" w:cs="Arial"/>
          <w:sz w:val="24"/>
          <w:szCs w:val="24"/>
        </w:rPr>
        <w:t xml:space="preserve"> ha platībā (turpmāk tekstā- Objekts)</w:t>
      </w:r>
      <w:r>
        <w:rPr>
          <w:rFonts w:ascii="Arial" w:eastAsia="Calibri" w:hAnsi="Arial" w:cs="Arial"/>
          <w:sz w:val="24"/>
          <w:szCs w:val="24"/>
        </w:rPr>
        <w:t xml:space="preserve"> </w:t>
      </w:r>
      <w:r w:rsidRPr="00D42C10">
        <w:rPr>
          <w:rFonts w:ascii="Arial" w:eastAsia="Calibri" w:hAnsi="Arial" w:cs="Arial"/>
          <w:sz w:val="24"/>
          <w:szCs w:val="24"/>
        </w:rPr>
        <w:t>.</w:t>
      </w:r>
    </w:p>
    <w:p w14:paraId="60B9F755" w14:textId="77777777" w:rsidR="007B6289" w:rsidRPr="00D42C10" w:rsidRDefault="007B6289" w:rsidP="007B6289">
      <w:pPr>
        <w:spacing w:after="200" w:line="276" w:lineRule="auto"/>
        <w:rPr>
          <w:rFonts w:ascii="Arial" w:eastAsia="Calibri" w:hAnsi="Arial" w:cs="Arial"/>
          <w:sz w:val="24"/>
          <w:szCs w:val="24"/>
        </w:rPr>
      </w:pPr>
      <w:r w:rsidRPr="00D42C10">
        <w:rPr>
          <w:rFonts w:ascii="Arial" w:eastAsia="Calibri" w:hAnsi="Arial" w:cs="Arial"/>
          <w:sz w:val="24"/>
          <w:szCs w:val="24"/>
        </w:rPr>
        <w:t xml:space="preserve">Zemes nomas </w:t>
      </w:r>
      <w:r w:rsidRPr="006E4BF2">
        <w:rPr>
          <w:rFonts w:ascii="Arial" w:eastAsia="Calibri" w:hAnsi="Arial" w:cs="Arial"/>
          <w:sz w:val="24"/>
          <w:szCs w:val="24"/>
        </w:rPr>
        <w:t>termiņš līdz</w:t>
      </w:r>
      <w:r>
        <w:rPr>
          <w:rFonts w:ascii="Arial" w:eastAsia="Calibri" w:hAnsi="Arial" w:cs="Arial"/>
          <w:sz w:val="24"/>
          <w:szCs w:val="24"/>
          <w:u w:val="single"/>
        </w:rPr>
        <w:t xml:space="preserve"> 30.09.2025</w:t>
      </w:r>
      <w:r w:rsidRPr="00D42C10">
        <w:rPr>
          <w:rFonts w:ascii="Arial" w:eastAsia="Calibri" w:hAnsi="Arial" w:cs="Arial"/>
          <w:sz w:val="24"/>
          <w:szCs w:val="24"/>
        </w:rPr>
        <w:t>.</w:t>
      </w:r>
    </w:p>
    <w:p w14:paraId="5952571D" w14:textId="77777777" w:rsidR="007B6289" w:rsidRPr="00D42C10" w:rsidRDefault="007B6289" w:rsidP="007B6289">
      <w:pPr>
        <w:spacing w:after="120" w:line="276" w:lineRule="auto"/>
        <w:jc w:val="both"/>
        <w:rPr>
          <w:rFonts w:ascii="Arial" w:eastAsia="Calibri" w:hAnsi="Arial" w:cs="Arial"/>
          <w:b/>
          <w:bCs/>
          <w:sz w:val="24"/>
          <w:szCs w:val="24"/>
        </w:rPr>
      </w:pPr>
      <w:r w:rsidRPr="00D42C10">
        <w:rPr>
          <w:rFonts w:ascii="Arial" w:eastAsia="Calibri" w:hAnsi="Arial" w:cs="Arial"/>
          <w:b/>
          <w:bCs/>
          <w:sz w:val="24"/>
          <w:szCs w:val="24"/>
        </w:rPr>
        <w:t>4.</w:t>
      </w:r>
      <w:r w:rsidRPr="00D42C10">
        <w:rPr>
          <w:rFonts w:ascii="Arial" w:eastAsia="Calibri" w:hAnsi="Arial" w:cs="Arial"/>
          <w:sz w:val="24"/>
          <w:szCs w:val="24"/>
        </w:rPr>
        <w:t xml:space="preserve"> </w:t>
      </w:r>
      <w:r w:rsidRPr="00D42C10">
        <w:rPr>
          <w:rFonts w:ascii="Arial" w:eastAsia="Calibri" w:hAnsi="Arial" w:cs="Arial"/>
          <w:b/>
          <w:bCs/>
          <w:sz w:val="24"/>
          <w:szCs w:val="24"/>
        </w:rPr>
        <w:t>Izsoles veids</w:t>
      </w:r>
    </w:p>
    <w:p w14:paraId="46E4C834" w14:textId="77777777" w:rsidR="007B6289" w:rsidRPr="00D42C10" w:rsidRDefault="007B6289" w:rsidP="007B6289">
      <w:pPr>
        <w:spacing w:after="120" w:line="276" w:lineRule="auto"/>
        <w:jc w:val="both"/>
        <w:rPr>
          <w:rFonts w:ascii="Arial" w:eastAsia="Calibri" w:hAnsi="Arial" w:cs="Arial"/>
          <w:sz w:val="24"/>
          <w:szCs w:val="24"/>
        </w:rPr>
      </w:pPr>
      <w:r w:rsidRPr="00D42C10">
        <w:rPr>
          <w:rFonts w:ascii="Arial" w:eastAsia="Calibri" w:hAnsi="Arial" w:cs="Arial"/>
          <w:sz w:val="24"/>
          <w:szCs w:val="24"/>
        </w:rPr>
        <w:t>Mutiska atklāta izsole ar augšupejošu soli</w:t>
      </w:r>
      <w:r>
        <w:rPr>
          <w:rFonts w:ascii="Arial" w:eastAsia="Calibri" w:hAnsi="Arial" w:cs="Arial"/>
          <w:sz w:val="24"/>
          <w:szCs w:val="24"/>
        </w:rPr>
        <w:t>.</w:t>
      </w:r>
      <w:r w:rsidRPr="00D42C10">
        <w:rPr>
          <w:rFonts w:ascii="Arial" w:eastAsia="Calibri" w:hAnsi="Arial" w:cs="Arial"/>
          <w:sz w:val="24"/>
          <w:szCs w:val="24"/>
        </w:rPr>
        <w:t xml:space="preserve"> </w:t>
      </w:r>
    </w:p>
    <w:p w14:paraId="51E15678" w14:textId="77777777" w:rsidR="007B6289" w:rsidRPr="00D42C10" w:rsidRDefault="007B6289" w:rsidP="007B6289">
      <w:pPr>
        <w:spacing w:after="120" w:line="276" w:lineRule="auto"/>
        <w:jc w:val="both"/>
        <w:rPr>
          <w:rFonts w:ascii="Arial" w:eastAsia="Calibri" w:hAnsi="Arial" w:cs="Arial"/>
          <w:sz w:val="24"/>
          <w:szCs w:val="24"/>
        </w:rPr>
      </w:pPr>
      <w:r w:rsidRPr="00D42C10">
        <w:rPr>
          <w:rFonts w:ascii="Arial" w:eastAsia="Calibri" w:hAnsi="Arial" w:cs="Arial"/>
          <w:b/>
          <w:bCs/>
          <w:sz w:val="24"/>
          <w:szCs w:val="24"/>
        </w:rPr>
        <w:t>5.</w:t>
      </w:r>
      <w:r w:rsidRPr="00D42C10">
        <w:rPr>
          <w:rFonts w:ascii="Arial" w:eastAsia="Calibri" w:hAnsi="Arial" w:cs="Arial"/>
          <w:sz w:val="24"/>
          <w:szCs w:val="24"/>
        </w:rPr>
        <w:t xml:space="preserve"> </w:t>
      </w:r>
      <w:r w:rsidRPr="00D42C10">
        <w:rPr>
          <w:rFonts w:ascii="Arial" w:eastAsia="Calibri" w:hAnsi="Arial" w:cs="Arial"/>
          <w:b/>
          <w:bCs/>
          <w:sz w:val="24"/>
          <w:szCs w:val="24"/>
        </w:rPr>
        <w:t>Izsoles pretendenti</w:t>
      </w:r>
    </w:p>
    <w:p w14:paraId="4CBF22CB" w14:textId="77777777" w:rsidR="007B6289" w:rsidRPr="00D42C10" w:rsidRDefault="007B6289" w:rsidP="007B6289">
      <w:pPr>
        <w:spacing w:after="120" w:line="276" w:lineRule="auto"/>
        <w:jc w:val="both"/>
        <w:rPr>
          <w:rFonts w:ascii="Arial" w:eastAsia="Calibri" w:hAnsi="Arial" w:cs="Arial"/>
          <w:sz w:val="24"/>
          <w:szCs w:val="24"/>
        </w:rPr>
      </w:pPr>
      <w:r w:rsidRPr="00D42C10">
        <w:rPr>
          <w:rFonts w:ascii="Arial" w:eastAsia="Calibri" w:hAnsi="Arial" w:cs="Arial"/>
          <w:sz w:val="24"/>
          <w:szCs w:val="24"/>
        </w:rPr>
        <w:t xml:space="preserve">5.1. Izsoles dalībnieki ir fiziskas un juridiskas personas, kas, pēc paziņojuma publicēšanas pašvaldības tīmekļvietnē, </w:t>
      </w:r>
      <w:r>
        <w:rPr>
          <w:rFonts w:ascii="Arial" w:eastAsia="Calibri" w:hAnsi="Arial" w:cs="Arial"/>
          <w:sz w:val="24"/>
          <w:szCs w:val="24"/>
        </w:rPr>
        <w:t xml:space="preserve">izsoļu un atsavināšanas komisijai ir </w:t>
      </w:r>
      <w:r w:rsidRPr="00D42C10">
        <w:rPr>
          <w:rFonts w:ascii="Arial" w:eastAsia="Calibri" w:hAnsi="Arial" w:cs="Arial"/>
          <w:sz w:val="24"/>
          <w:szCs w:val="24"/>
        </w:rPr>
        <w:t xml:space="preserve">iesniegušas </w:t>
      </w:r>
      <w:r>
        <w:rPr>
          <w:rFonts w:ascii="Arial" w:eastAsia="Calibri" w:hAnsi="Arial" w:cs="Arial"/>
          <w:sz w:val="24"/>
          <w:szCs w:val="24"/>
        </w:rPr>
        <w:t>pieteikumu (brīvā formā)</w:t>
      </w:r>
      <w:r w:rsidRPr="00D42C10">
        <w:rPr>
          <w:rFonts w:ascii="Arial" w:eastAsia="Calibri" w:hAnsi="Arial" w:cs="Arial"/>
          <w:sz w:val="24"/>
          <w:szCs w:val="24"/>
        </w:rPr>
        <w:t xml:space="preserve"> zemes vienīb</w:t>
      </w:r>
      <w:r>
        <w:rPr>
          <w:rFonts w:ascii="Arial" w:eastAsia="Calibri" w:hAnsi="Arial" w:cs="Arial"/>
          <w:sz w:val="24"/>
          <w:szCs w:val="24"/>
        </w:rPr>
        <w:t xml:space="preserve">as nomas izsolei. Iesniegums </w:t>
      </w:r>
      <w:r w:rsidRPr="00DC1D88">
        <w:rPr>
          <w:rFonts w:ascii="Arial" w:eastAsia="Calibri" w:hAnsi="Arial" w:cs="Arial"/>
          <w:sz w:val="24"/>
          <w:szCs w:val="24"/>
          <w:u w:val="single"/>
        </w:rPr>
        <w:t>līdz 30.05.2022. plkst. 12.00</w:t>
      </w:r>
      <w:r>
        <w:rPr>
          <w:rFonts w:ascii="Arial" w:eastAsia="Calibri" w:hAnsi="Arial" w:cs="Arial"/>
          <w:sz w:val="24"/>
          <w:szCs w:val="24"/>
        </w:rPr>
        <w:t xml:space="preserve"> iesniedzams klientu apkalpošanas centrā Grobiņā, Lielā iela 76 vai, elektroniski parakstīts, </w:t>
      </w:r>
      <w:proofErr w:type="spellStart"/>
      <w:r>
        <w:rPr>
          <w:rFonts w:ascii="Arial" w:eastAsia="Calibri" w:hAnsi="Arial" w:cs="Arial"/>
          <w:sz w:val="24"/>
          <w:szCs w:val="24"/>
        </w:rPr>
        <w:t>iesūtāms</w:t>
      </w:r>
      <w:proofErr w:type="spellEnd"/>
      <w:r>
        <w:rPr>
          <w:rFonts w:ascii="Arial" w:eastAsia="Calibri" w:hAnsi="Arial" w:cs="Arial"/>
          <w:sz w:val="24"/>
          <w:szCs w:val="24"/>
        </w:rPr>
        <w:t xml:space="preserve"> izsoļu komisijas priekšsēdētājas e-pastā </w:t>
      </w:r>
      <w:hyperlink r:id="rId4" w:history="1">
        <w:r w:rsidRPr="00C2538A">
          <w:rPr>
            <w:rStyle w:val="Hipersaite"/>
            <w:rFonts w:ascii="Arial" w:eastAsia="Calibri" w:hAnsi="Arial" w:cs="Arial"/>
            <w:sz w:val="24"/>
            <w:szCs w:val="24"/>
          </w:rPr>
          <w:t>inga.ratniece@dkn.lv</w:t>
        </w:r>
      </w:hyperlink>
      <w:r>
        <w:rPr>
          <w:rFonts w:ascii="Arial" w:eastAsia="Calibri" w:hAnsi="Arial" w:cs="Arial"/>
          <w:sz w:val="24"/>
          <w:szCs w:val="24"/>
        </w:rPr>
        <w:t xml:space="preserve"> . Ja iesniegums tiek </w:t>
      </w:r>
      <w:r>
        <w:rPr>
          <w:rFonts w:ascii="Arial" w:eastAsia="Calibri" w:hAnsi="Arial" w:cs="Arial"/>
          <w:sz w:val="24"/>
          <w:szCs w:val="24"/>
        </w:rPr>
        <w:lastRenderedPageBreak/>
        <w:t>sūtīts elektroniskā veidā, pretendenta pienākums ir pārliecināties par dokumenta saņemšanu zvanot uz tālruni 29486507.</w:t>
      </w:r>
    </w:p>
    <w:p w14:paraId="5BA6A07C" w14:textId="77777777" w:rsidR="007B6289" w:rsidRPr="00D42C10" w:rsidRDefault="007B6289" w:rsidP="007B6289">
      <w:pPr>
        <w:spacing w:after="120" w:line="276" w:lineRule="auto"/>
        <w:jc w:val="both"/>
        <w:rPr>
          <w:rFonts w:ascii="Arial" w:eastAsia="Calibri" w:hAnsi="Arial" w:cs="Arial"/>
          <w:sz w:val="24"/>
          <w:szCs w:val="24"/>
        </w:rPr>
      </w:pPr>
      <w:r w:rsidRPr="00D42C10">
        <w:rPr>
          <w:rFonts w:ascii="Arial" w:eastAsia="Calibri" w:hAnsi="Arial" w:cs="Arial"/>
          <w:sz w:val="24"/>
          <w:szCs w:val="24"/>
        </w:rPr>
        <w:t>5.2. Piedalīšanās izsolē ir brīvas gribas izpausme. Izsoles noteikumi viesiem pretendentiem ir vienādi.</w:t>
      </w:r>
    </w:p>
    <w:p w14:paraId="22678D9D" w14:textId="77777777" w:rsidR="007B6289" w:rsidRPr="00D42C10" w:rsidRDefault="007B6289" w:rsidP="007B6289">
      <w:pPr>
        <w:spacing w:after="200" w:line="276" w:lineRule="auto"/>
        <w:jc w:val="both"/>
        <w:rPr>
          <w:rFonts w:ascii="Arial" w:eastAsia="Calibri" w:hAnsi="Arial" w:cs="Arial"/>
          <w:sz w:val="24"/>
          <w:szCs w:val="24"/>
        </w:rPr>
      </w:pPr>
      <w:r w:rsidRPr="00D42C10">
        <w:rPr>
          <w:rFonts w:ascii="Arial" w:eastAsia="Calibri" w:hAnsi="Arial" w:cs="Arial"/>
          <w:sz w:val="24"/>
          <w:szCs w:val="24"/>
        </w:rPr>
        <w:t>5.3. Reģistrējoties izsolei, Pretendentiem jāuzrāda:</w:t>
      </w:r>
    </w:p>
    <w:p w14:paraId="79B08E55" w14:textId="77777777" w:rsidR="007B6289" w:rsidRPr="00D42C10" w:rsidRDefault="007B6289" w:rsidP="007B6289">
      <w:pPr>
        <w:spacing w:after="200" w:line="276" w:lineRule="auto"/>
        <w:jc w:val="both"/>
        <w:rPr>
          <w:rFonts w:ascii="Arial" w:eastAsia="Calibri" w:hAnsi="Arial" w:cs="Arial"/>
          <w:sz w:val="24"/>
          <w:szCs w:val="24"/>
        </w:rPr>
      </w:pPr>
      <w:r w:rsidRPr="00D42C10">
        <w:rPr>
          <w:rFonts w:ascii="Arial" w:eastAsia="Calibri" w:hAnsi="Arial" w:cs="Arial"/>
          <w:sz w:val="24"/>
          <w:szCs w:val="24"/>
        </w:rPr>
        <w:t>5.3.1. fiziskām personām- personu apliecinošs dokuments;</w:t>
      </w:r>
    </w:p>
    <w:p w14:paraId="05514BF8" w14:textId="77777777" w:rsidR="007B6289" w:rsidRPr="00D42C10" w:rsidRDefault="007B6289" w:rsidP="007B6289">
      <w:pPr>
        <w:spacing w:after="200" w:line="276" w:lineRule="auto"/>
        <w:jc w:val="both"/>
        <w:rPr>
          <w:rFonts w:ascii="Arial" w:eastAsia="Calibri" w:hAnsi="Arial" w:cs="Arial"/>
          <w:sz w:val="24"/>
          <w:szCs w:val="24"/>
        </w:rPr>
      </w:pPr>
      <w:r w:rsidRPr="00D42C10">
        <w:rPr>
          <w:rFonts w:ascii="Arial" w:eastAsia="Calibri" w:hAnsi="Arial" w:cs="Arial"/>
          <w:sz w:val="24"/>
          <w:szCs w:val="24"/>
        </w:rPr>
        <w:t>5.3.2. juridiskām personām- personu apliecinošs dokuments un dokuments, kas apliecina pārstāvības tiesības;</w:t>
      </w:r>
    </w:p>
    <w:p w14:paraId="1ADC0A97" w14:textId="77777777" w:rsidR="007B6289" w:rsidRPr="00D42C10" w:rsidRDefault="007B6289" w:rsidP="007B6289">
      <w:pPr>
        <w:spacing w:after="120" w:line="276" w:lineRule="auto"/>
        <w:jc w:val="both"/>
        <w:rPr>
          <w:rFonts w:ascii="Arial" w:eastAsia="Calibri" w:hAnsi="Arial" w:cs="Arial"/>
          <w:color w:val="000000"/>
          <w:sz w:val="24"/>
          <w:szCs w:val="24"/>
        </w:rPr>
      </w:pPr>
      <w:r w:rsidRPr="00D42C10">
        <w:rPr>
          <w:rFonts w:ascii="Arial" w:eastAsia="Calibri" w:hAnsi="Arial" w:cs="Arial"/>
          <w:sz w:val="24"/>
          <w:szCs w:val="24"/>
        </w:rPr>
        <w:t xml:space="preserve">5.4. Izsolei netiks reģistrēti </w:t>
      </w:r>
      <w:r w:rsidRPr="00D42C10">
        <w:rPr>
          <w:rFonts w:ascii="Arial" w:eastAsia="Calibri" w:hAnsi="Arial" w:cs="Arial"/>
          <w:color w:val="000000"/>
          <w:sz w:val="24"/>
          <w:szCs w:val="24"/>
        </w:rPr>
        <w:t xml:space="preserve">pretendenti, kuriem ir nodokļu, nodevu vai citu maksājumu parādi pret </w:t>
      </w:r>
      <w:proofErr w:type="spellStart"/>
      <w:r w:rsidRPr="00D42C10">
        <w:rPr>
          <w:rFonts w:ascii="Arial" w:eastAsia="Calibri" w:hAnsi="Arial" w:cs="Arial"/>
          <w:color w:val="000000"/>
          <w:sz w:val="24"/>
          <w:szCs w:val="24"/>
        </w:rPr>
        <w:t>Dienvidkurzemes</w:t>
      </w:r>
      <w:proofErr w:type="spellEnd"/>
      <w:r w:rsidRPr="00D42C10">
        <w:rPr>
          <w:rFonts w:ascii="Arial" w:eastAsia="Calibri" w:hAnsi="Arial" w:cs="Arial"/>
          <w:color w:val="000000"/>
          <w:sz w:val="24"/>
          <w:szCs w:val="24"/>
        </w:rPr>
        <w:t xml:space="preserve"> novada pašvaldību.</w:t>
      </w:r>
    </w:p>
    <w:p w14:paraId="068EFDC1" w14:textId="77777777" w:rsidR="007B6289" w:rsidRPr="00D42C10" w:rsidRDefault="007B6289" w:rsidP="007B6289">
      <w:pPr>
        <w:autoSpaceDE w:val="0"/>
        <w:autoSpaceDN w:val="0"/>
        <w:adjustRightInd w:val="0"/>
        <w:spacing w:after="200" w:line="276" w:lineRule="auto"/>
        <w:jc w:val="both"/>
        <w:rPr>
          <w:rFonts w:ascii="Arial" w:eastAsia="Calibri" w:hAnsi="Arial" w:cs="Arial"/>
          <w:b/>
          <w:bCs/>
          <w:sz w:val="24"/>
          <w:szCs w:val="24"/>
        </w:rPr>
      </w:pPr>
      <w:r w:rsidRPr="00D42C10">
        <w:rPr>
          <w:rFonts w:ascii="Arial" w:eastAsia="Calibri" w:hAnsi="Arial" w:cs="Arial"/>
          <w:b/>
          <w:bCs/>
          <w:color w:val="000000"/>
          <w:sz w:val="24"/>
          <w:szCs w:val="24"/>
        </w:rPr>
        <w:t>6.</w:t>
      </w:r>
      <w:r w:rsidRPr="00D42C10">
        <w:rPr>
          <w:rFonts w:ascii="Arial" w:eastAsia="Calibri" w:hAnsi="Arial" w:cs="Arial"/>
          <w:b/>
          <w:bCs/>
          <w:sz w:val="24"/>
          <w:szCs w:val="24"/>
        </w:rPr>
        <w:t xml:space="preserve"> Izsoles norises laiks un vieta</w:t>
      </w:r>
    </w:p>
    <w:p w14:paraId="36A97FC0" w14:textId="77777777" w:rsidR="007B6289" w:rsidRPr="00D42C10" w:rsidRDefault="007B6289" w:rsidP="007B6289">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t xml:space="preserve">Izsole notiek  </w:t>
      </w:r>
      <w:r w:rsidRPr="002D13A5">
        <w:rPr>
          <w:rFonts w:ascii="Arial" w:eastAsia="Times New Roman" w:hAnsi="Arial" w:cs="Arial"/>
          <w:b/>
          <w:bCs/>
          <w:noProof/>
          <w:sz w:val="24"/>
          <w:szCs w:val="24"/>
          <w:lang w:eastAsia="ru-RU"/>
        </w:rPr>
        <w:t xml:space="preserve">Gramzdas pagasta pārvaldes ēkā, </w:t>
      </w:r>
      <w:r w:rsidRPr="002D13A5">
        <w:rPr>
          <w:rFonts w:ascii="Arial" w:eastAsia="Times New Roman" w:hAnsi="Arial" w:cs="Arial"/>
          <w:b/>
          <w:bCs/>
          <w:noProof/>
          <w:sz w:val="24"/>
          <w:szCs w:val="24"/>
          <w:shd w:val="clear" w:color="auto" w:fill="FFFFFF"/>
          <w:lang w:eastAsia="ru-RU"/>
        </w:rPr>
        <w:t>Gramzda, Skolas iela 3</w:t>
      </w:r>
      <w:r w:rsidRPr="00087BF1">
        <w:rPr>
          <w:rFonts w:ascii="Arial" w:eastAsia="Times New Roman" w:hAnsi="Arial" w:cs="Arial"/>
          <w:noProof/>
          <w:sz w:val="24"/>
          <w:szCs w:val="24"/>
          <w:lang w:eastAsia="ru-RU"/>
        </w:rPr>
        <w:t>, Dienvidkurzemes novads</w:t>
      </w:r>
      <w:r w:rsidRPr="00D42C10">
        <w:rPr>
          <w:rFonts w:ascii="Arial" w:eastAsia="Calibri" w:hAnsi="Arial" w:cs="Arial"/>
          <w:b/>
          <w:bCs/>
          <w:sz w:val="24"/>
          <w:szCs w:val="24"/>
        </w:rPr>
        <w:t xml:space="preserve">,  </w:t>
      </w:r>
      <w:r>
        <w:rPr>
          <w:rFonts w:ascii="Arial" w:eastAsia="Calibri" w:hAnsi="Arial" w:cs="Arial"/>
          <w:b/>
          <w:bCs/>
          <w:sz w:val="24"/>
          <w:szCs w:val="24"/>
        </w:rPr>
        <w:t>31</w:t>
      </w:r>
      <w:r w:rsidRPr="00D42C10">
        <w:rPr>
          <w:rFonts w:ascii="Arial" w:eastAsia="Calibri" w:hAnsi="Arial" w:cs="Arial"/>
          <w:b/>
          <w:bCs/>
          <w:sz w:val="24"/>
          <w:szCs w:val="24"/>
        </w:rPr>
        <w:t>.05.2022. plkst. 1</w:t>
      </w:r>
      <w:r>
        <w:rPr>
          <w:rFonts w:ascii="Arial" w:eastAsia="Calibri" w:hAnsi="Arial" w:cs="Arial"/>
          <w:b/>
          <w:bCs/>
          <w:sz w:val="24"/>
          <w:szCs w:val="24"/>
        </w:rPr>
        <w:t>1</w:t>
      </w:r>
      <w:r w:rsidRPr="00D42C10">
        <w:rPr>
          <w:rFonts w:ascii="Arial" w:eastAsia="Calibri" w:hAnsi="Arial" w:cs="Arial"/>
          <w:b/>
          <w:bCs/>
          <w:sz w:val="24"/>
          <w:szCs w:val="24"/>
        </w:rPr>
        <w:t>.</w:t>
      </w:r>
      <w:r>
        <w:rPr>
          <w:rFonts w:ascii="Arial" w:eastAsia="Calibri" w:hAnsi="Arial" w:cs="Arial"/>
          <w:b/>
          <w:bCs/>
          <w:sz w:val="24"/>
          <w:szCs w:val="24"/>
        </w:rPr>
        <w:t>0</w:t>
      </w:r>
      <w:r w:rsidRPr="00D42C10">
        <w:rPr>
          <w:rFonts w:ascii="Arial" w:eastAsia="Calibri" w:hAnsi="Arial" w:cs="Arial"/>
          <w:b/>
          <w:bCs/>
          <w:sz w:val="24"/>
          <w:szCs w:val="24"/>
        </w:rPr>
        <w:t>0.</w:t>
      </w:r>
      <w:r w:rsidRPr="00D42C10">
        <w:rPr>
          <w:rFonts w:ascii="Arial" w:eastAsia="Calibri" w:hAnsi="Arial" w:cs="Arial"/>
          <w:sz w:val="24"/>
          <w:szCs w:val="24"/>
        </w:rPr>
        <w:t xml:space="preserve">  </w:t>
      </w:r>
    </w:p>
    <w:p w14:paraId="1F96A9CA" w14:textId="77777777" w:rsidR="007B6289" w:rsidRPr="00D42C10" w:rsidRDefault="007B6289" w:rsidP="007B6289">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b/>
          <w:bCs/>
          <w:sz w:val="24"/>
          <w:szCs w:val="24"/>
        </w:rPr>
        <w:t>7. Izsoles izziņošana</w:t>
      </w:r>
    </w:p>
    <w:p w14:paraId="71FC7755" w14:textId="77777777" w:rsidR="007B6289" w:rsidRPr="00D42C10" w:rsidRDefault="007B6289" w:rsidP="007B6289">
      <w:pPr>
        <w:spacing w:after="120" w:line="276" w:lineRule="auto"/>
        <w:jc w:val="both"/>
        <w:rPr>
          <w:rFonts w:ascii="Arial" w:eastAsia="Calibri" w:hAnsi="Arial" w:cs="Arial"/>
          <w:sz w:val="24"/>
          <w:szCs w:val="24"/>
        </w:rPr>
      </w:pPr>
      <w:r w:rsidRPr="00D42C10">
        <w:rPr>
          <w:rFonts w:ascii="Arial" w:eastAsia="Calibri" w:hAnsi="Arial" w:cs="Arial"/>
          <w:sz w:val="24"/>
          <w:szCs w:val="24"/>
        </w:rPr>
        <w:t xml:space="preserve">Informācija par izsoli (laiks un vieta) un izsoles noteikumi tiek </w:t>
      </w:r>
      <w:r>
        <w:rPr>
          <w:rFonts w:ascii="Arial" w:eastAsia="Calibri" w:hAnsi="Arial" w:cs="Arial"/>
          <w:sz w:val="24"/>
          <w:szCs w:val="24"/>
        </w:rPr>
        <w:t xml:space="preserve">ievietoti pašvaldības mājas lapā </w:t>
      </w:r>
      <w:hyperlink r:id="rId5" w:history="1">
        <w:r w:rsidRPr="00C2538A">
          <w:rPr>
            <w:rStyle w:val="Hipersaite"/>
            <w:rFonts w:ascii="Arial" w:eastAsia="Calibri" w:hAnsi="Arial" w:cs="Arial"/>
            <w:sz w:val="24"/>
            <w:szCs w:val="24"/>
          </w:rPr>
          <w:t>www.dkn.lv</w:t>
        </w:r>
      </w:hyperlink>
      <w:r>
        <w:rPr>
          <w:rFonts w:ascii="Arial" w:eastAsia="Calibri" w:hAnsi="Arial" w:cs="Arial"/>
          <w:sz w:val="24"/>
          <w:szCs w:val="24"/>
        </w:rPr>
        <w:t xml:space="preserve"> un izvietoti pie pašvaldības pārvaldes ēkas informācijas stenda.</w:t>
      </w:r>
    </w:p>
    <w:p w14:paraId="7D7AE69F" w14:textId="77777777" w:rsidR="007B6289" w:rsidRPr="00D42C10" w:rsidRDefault="007B6289" w:rsidP="007B6289">
      <w:pPr>
        <w:autoSpaceDE w:val="0"/>
        <w:autoSpaceDN w:val="0"/>
        <w:adjustRightInd w:val="0"/>
        <w:spacing w:after="200" w:line="276" w:lineRule="auto"/>
        <w:jc w:val="both"/>
        <w:rPr>
          <w:rFonts w:ascii="Arial" w:eastAsia="Calibri" w:hAnsi="Arial" w:cs="Arial"/>
          <w:b/>
          <w:bCs/>
          <w:sz w:val="24"/>
          <w:szCs w:val="24"/>
        </w:rPr>
      </w:pPr>
      <w:r w:rsidRPr="00D42C10">
        <w:rPr>
          <w:rFonts w:ascii="Arial" w:eastAsia="Calibri" w:hAnsi="Arial" w:cs="Arial"/>
          <w:b/>
          <w:bCs/>
          <w:sz w:val="24"/>
          <w:szCs w:val="24"/>
        </w:rPr>
        <w:t>9. Komisijas tiesības un pienākumi:</w:t>
      </w:r>
    </w:p>
    <w:p w14:paraId="6EEE4D95" w14:textId="77777777" w:rsidR="007B6289" w:rsidRPr="00D42C10" w:rsidRDefault="007B6289" w:rsidP="007B6289">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t>9.1. Komisijas tiesības:</w:t>
      </w:r>
    </w:p>
    <w:p w14:paraId="472335A7" w14:textId="77777777" w:rsidR="007B6289" w:rsidRPr="00D42C10" w:rsidRDefault="007B6289" w:rsidP="007B6289">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t>9.1.1. ja nepieciešams, pieprasīt papildus informāciju no pretendentiem, kas piedalās izsolē;</w:t>
      </w:r>
    </w:p>
    <w:p w14:paraId="2CCE307F" w14:textId="77777777" w:rsidR="007B6289" w:rsidRPr="00D42C10" w:rsidRDefault="007B6289" w:rsidP="007B6289">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t>9.1.2. pieaicināt komisijas darbā speciālistus vai ekspertus ar padomdevēja tiesībām;</w:t>
      </w:r>
    </w:p>
    <w:p w14:paraId="7D273008" w14:textId="77777777" w:rsidR="007B6289" w:rsidRPr="00D42C10" w:rsidRDefault="007B6289" w:rsidP="007B6289">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t>9.1.3. veikt citas darbības, kuras paredzētas noteikumos.</w:t>
      </w:r>
    </w:p>
    <w:p w14:paraId="636A9013" w14:textId="77777777" w:rsidR="007B6289" w:rsidRPr="00D42C10" w:rsidRDefault="007B6289" w:rsidP="007B6289">
      <w:pPr>
        <w:autoSpaceDE w:val="0"/>
        <w:autoSpaceDN w:val="0"/>
        <w:adjustRightInd w:val="0"/>
        <w:spacing w:before="120" w:after="200" w:line="276" w:lineRule="auto"/>
        <w:jc w:val="both"/>
        <w:rPr>
          <w:rFonts w:ascii="Arial" w:eastAsia="Calibri" w:hAnsi="Arial" w:cs="Arial"/>
          <w:sz w:val="24"/>
          <w:szCs w:val="24"/>
        </w:rPr>
      </w:pPr>
      <w:r w:rsidRPr="00D42C10">
        <w:rPr>
          <w:rFonts w:ascii="Arial" w:eastAsia="Calibri" w:hAnsi="Arial" w:cs="Arial"/>
          <w:sz w:val="24"/>
          <w:szCs w:val="24"/>
        </w:rPr>
        <w:t>9.2. Komisijas pienākumi:</w:t>
      </w:r>
    </w:p>
    <w:p w14:paraId="0A261BC5" w14:textId="77777777" w:rsidR="007B6289" w:rsidRPr="00D42C10" w:rsidRDefault="007B6289" w:rsidP="007B6289">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t>9.2.1. rīkot izsoli, ievērojot šos noteikumus;</w:t>
      </w:r>
    </w:p>
    <w:p w14:paraId="7304197F" w14:textId="77777777" w:rsidR="007B6289" w:rsidRPr="00D42C10" w:rsidRDefault="007B6289" w:rsidP="007B6289">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t>9.2.2. informēt pretendentus par izsoles rezultātiem.</w:t>
      </w:r>
    </w:p>
    <w:p w14:paraId="7F532188" w14:textId="77777777" w:rsidR="007B6289" w:rsidRPr="00D42C10" w:rsidRDefault="007B6289" w:rsidP="007B6289">
      <w:pPr>
        <w:autoSpaceDE w:val="0"/>
        <w:autoSpaceDN w:val="0"/>
        <w:adjustRightInd w:val="0"/>
        <w:spacing w:before="120" w:after="120" w:line="276" w:lineRule="auto"/>
        <w:jc w:val="both"/>
        <w:rPr>
          <w:rFonts w:ascii="Arial" w:eastAsia="Calibri" w:hAnsi="Arial" w:cs="Arial"/>
          <w:b/>
          <w:bCs/>
          <w:sz w:val="24"/>
          <w:szCs w:val="24"/>
        </w:rPr>
      </w:pPr>
      <w:r w:rsidRPr="00D42C10">
        <w:rPr>
          <w:rFonts w:ascii="Arial" w:eastAsia="Calibri" w:hAnsi="Arial" w:cs="Arial"/>
          <w:b/>
          <w:bCs/>
          <w:sz w:val="24"/>
          <w:szCs w:val="24"/>
        </w:rPr>
        <w:t>10. Pretendentu tiesības un pienākumi:</w:t>
      </w:r>
    </w:p>
    <w:p w14:paraId="333A5D1C" w14:textId="77777777" w:rsidR="007B6289" w:rsidRPr="00D42C10" w:rsidRDefault="007B6289" w:rsidP="007B6289">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t>10.1. Pretendentiem ir tiesības pirms izsoles iepazīties ar zemes vienību dabā.</w:t>
      </w:r>
    </w:p>
    <w:p w14:paraId="6112DB01"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10.2. Pretendenta pienākums ir, piedaloties izsolē, ievērot šo noteikumu prasības.</w:t>
      </w:r>
    </w:p>
    <w:p w14:paraId="2B689B6B" w14:textId="77777777" w:rsidR="007B6289" w:rsidRPr="00D42C10" w:rsidRDefault="007B6289" w:rsidP="007B6289">
      <w:pPr>
        <w:autoSpaceDE w:val="0"/>
        <w:autoSpaceDN w:val="0"/>
        <w:adjustRightInd w:val="0"/>
        <w:spacing w:after="120" w:line="276" w:lineRule="auto"/>
        <w:jc w:val="both"/>
        <w:rPr>
          <w:rFonts w:ascii="Arial" w:eastAsia="Calibri" w:hAnsi="Arial" w:cs="Arial"/>
          <w:b/>
          <w:bCs/>
          <w:sz w:val="24"/>
          <w:szCs w:val="24"/>
        </w:rPr>
      </w:pPr>
      <w:r w:rsidRPr="00D42C10">
        <w:rPr>
          <w:rFonts w:ascii="Arial" w:eastAsia="Calibri" w:hAnsi="Arial" w:cs="Arial"/>
          <w:b/>
          <w:bCs/>
          <w:sz w:val="24"/>
          <w:szCs w:val="24"/>
        </w:rPr>
        <w:t>11. Pretendentu izvērtēšana:</w:t>
      </w:r>
    </w:p>
    <w:p w14:paraId="671F1A7B" w14:textId="77777777" w:rsidR="007B6289" w:rsidRPr="00D42C10" w:rsidRDefault="007B6289" w:rsidP="007B6289">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lastRenderedPageBreak/>
        <w:t>11.1. Līdz izsoles sākumam Komisija izvērtē pretendentu atbilstību Noteikumu prasībām.</w:t>
      </w:r>
    </w:p>
    <w:p w14:paraId="2F47CCE2"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 xml:space="preserve">11.2. pretendenti, kuri atbilst šo Noteikumu prasībām, tiek reģistrēti kā izsoles dalībnieki, sastādot izsoles dalībnieku sarakstu. </w:t>
      </w:r>
    </w:p>
    <w:p w14:paraId="708BB8AA" w14:textId="77777777" w:rsidR="007B6289" w:rsidRPr="00D42C10" w:rsidRDefault="007B6289" w:rsidP="007B6289">
      <w:pPr>
        <w:autoSpaceDE w:val="0"/>
        <w:autoSpaceDN w:val="0"/>
        <w:adjustRightInd w:val="0"/>
        <w:spacing w:after="120" w:line="276" w:lineRule="auto"/>
        <w:jc w:val="both"/>
        <w:rPr>
          <w:rFonts w:ascii="Arial" w:eastAsia="Calibri" w:hAnsi="Arial" w:cs="Arial"/>
          <w:b/>
          <w:bCs/>
          <w:sz w:val="24"/>
          <w:szCs w:val="24"/>
        </w:rPr>
      </w:pPr>
      <w:r w:rsidRPr="00D42C10">
        <w:rPr>
          <w:rFonts w:ascii="Arial" w:eastAsia="Calibri" w:hAnsi="Arial" w:cs="Arial"/>
          <w:b/>
          <w:bCs/>
          <w:sz w:val="24"/>
          <w:szCs w:val="24"/>
        </w:rPr>
        <w:t>12. Izsoles norise:</w:t>
      </w:r>
    </w:p>
    <w:p w14:paraId="3B38454C"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12.1. Komisijas priekšsēdētājs paziņo komisijas sastāvu.</w:t>
      </w:r>
    </w:p>
    <w:p w14:paraId="78C7520B"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12.2. Pirms zemes nomas tiesību izsoles sākšanas izsoles dalībnieki paraksta izsoles noteikumus, tādējādi apliecinot, ka pilnībā ar tiem iepazinušies un piekrīt tiem.</w:t>
      </w:r>
    </w:p>
    <w:p w14:paraId="11A35D3F"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12.3.Izsoles dalībniekiem izsniedz reģistrācijas kartīti ar numuru, kas atbilst nomas tiesību dalībnieku sarakstā norādītajam kārtas numuram.</w:t>
      </w:r>
    </w:p>
    <w:p w14:paraId="433CE712"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 xml:space="preserve">12.4. Izsole sākas ar izsoles komisijas priekšsēdētāja nosaukto izsoles sākumcenu: </w:t>
      </w:r>
      <w:r w:rsidRPr="00FF4CCA">
        <w:rPr>
          <w:rFonts w:ascii="Arial" w:eastAsia="Calibri" w:hAnsi="Arial" w:cs="Arial"/>
          <w:b/>
          <w:bCs/>
          <w:color w:val="000000"/>
          <w:sz w:val="24"/>
          <w:szCs w:val="24"/>
          <w:shd w:val="clear" w:color="auto" w:fill="FFFFFF"/>
        </w:rPr>
        <w:t>143,00 EUR (viens simts četrdesmit trīs eiro un 00 centi)</w:t>
      </w:r>
      <w:r>
        <w:rPr>
          <w:rFonts w:ascii="Arial" w:eastAsia="Calibri" w:hAnsi="Arial" w:cs="Arial"/>
          <w:b/>
          <w:sz w:val="24"/>
          <w:szCs w:val="24"/>
        </w:rPr>
        <w:t xml:space="preserve"> </w:t>
      </w:r>
      <w:r w:rsidRPr="00D42C10">
        <w:rPr>
          <w:rFonts w:ascii="Arial" w:eastAsia="Calibri" w:hAnsi="Arial" w:cs="Arial"/>
          <w:b/>
          <w:sz w:val="24"/>
          <w:szCs w:val="24"/>
        </w:rPr>
        <w:t>par vienu hektāru gadā</w:t>
      </w:r>
      <w:r w:rsidRPr="00D42C10">
        <w:rPr>
          <w:rFonts w:ascii="Arial" w:eastAsia="Calibri" w:hAnsi="Arial" w:cs="Arial"/>
          <w:sz w:val="24"/>
          <w:szCs w:val="24"/>
        </w:rPr>
        <w:t xml:space="preserve">. Izsoles solis </w:t>
      </w:r>
      <w:r w:rsidRPr="00D42C10">
        <w:rPr>
          <w:rFonts w:ascii="Arial" w:eastAsia="Calibri" w:hAnsi="Arial" w:cs="Arial"/>
          <w:b/>
          <w:bCs/>
          <w:sz w:val="24"/>
          <w:szCs w:val="24"/>
        </w:rPr>
        <w:t>10,00 EUR bez PVN</w:t>
      </w:r>
      <w:r w:rsidRPr="00D42C10">
        <w:rPr>
          <w:rFonts w:ascii="Arial" w:eastAsia="Calibri" w:hAnsi="Arial" w:cs="Arial"/>
          <w:sz w:val="24"/>
          <w:szCs w:val="24"/>
        </w:rPr>
        <w:t>(desmit eiro un 00 centi ) par 1 ha gadā.</w:t>
      </w:r>
    </w:p>
    <w:p w14:paraId="12796553"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12.5. Solīšanas gaitā izsoles dalībnieki paceļ savu reģistrācijas kartīti, kas nozīmē, ka zemes nomas tiesību izsoles dalībnieks pārsola iepriekšējo summu par izsoles soli. Izsoles vadītājs nosauc solītāja reģistrācijas numuru un nosolīto summu.</w:t>
      </w:r>
    </w:p>
    <w:p w14:paraId="5630D514"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12.6. Ja neviens no izsoles dalībniekiem augstāku nomas maksu vairs nepiedāvā, izsoles vadītājs trīs reizes atkārto pēdējo augstāko summu un fiksē to ar āmura piesitienu.</w:t>
      </w:r>
    </w:p>
    <w:p w14:paraId="2A6B3563"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12.7. Pēc āmura trešā piesitiena tiesības noslēgt zemes nomas tiesības uzskatāmas par nosolītām. Izsoles vadītājs nosauc visaugstāko nosolīto zemes nomas maksu un paziņo izsoles dalībnieku, kas to nosolījis un ieguvis tiesības slēgt zemes nomas līgumu.</w:t>
      </w:r>
    </w:p>
    <w:p w14:paraId="6DEBD7A0"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12.8. Katrs izsoles dalībnieks apstiprina ar savu parakstu izsoles protokolā savu pēdējo nosolīto cenu.</w:t>
      </w:r>
    </w:p>
    <w:p w14:paraId="0BBC0BF7"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12.9. Ja izsoles dalībnieks, kurš nosolījis augstāko nosolīto cenu, atsakās parakstīties protokolā, tas zaudē tiesības slēgt zemes nomas līgumu un izsolē nepiedalās. Šādā gadījumā tiesības uz izsolāmo objektu iegūst izsoles dalībnieks, kurš solījis iepriekšējo augstāko cenu.</w:t>
      </w:r>
    </w:p>
    <w:p w14:paraId="4823B981"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12.10. Ja izsolei piesakās tikai viens izsoles dalībnieks, tad viņš atzīstams par izsoles uzvarētāju, ja ir solījis vismaz vienu soli.</w:t>
      </w:r>
    </w:p>
    <w:p w14:paraId="1D905B3D"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12.11. Ja izsolē piedalās divi vai vairāki dalībnieki un neviens no viņiem nav pārsolījis sākumcenu, izsole atzīstama par nenotikušu un rīko otro izsoli ar augšupejošu soli.</w:t>
      </w:r>
    </w:p>
    <w:p w14:paraId="4608F0AD"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lastRenderedPageBreak/>
        <w:t xml:space="preserve">12.12. Izsoles uzvarētājam pēc izsoles rezultātu apstiprināšanas </w:t>
      </w:r>
      <w:proofErr w:type="spellStart"/>
      <w:r w:rsidRPr="00D42C10">
        <w:rPr>
          <w:rFonts w:ascii="Arial" w:eastAsia="Calibri" w:hAnsi="Arial" w:cs="Arial"/>
          <w:sz w:val="24"/>
          <w:szCs w:val="24"/>
        </w:rPr>
        <w:t>Dienvidkurzemes</w:t>
      </w:r>
      <w:proofErr w:type="spellEnd"/>
      <w:r w:rsidRPr="00D42C10">
        <w:rPr>
          <w:rFonts w:ascii="Arial" w:eastAsia="Calibri" w:hAnsi="Arial" w:cs="Arial"/>
          <w:sz w:val="24"/>
          <w:szCs w:val="24"/>
        </w:rPr>
        <w:t xml:space="preserve"> novada pašvaldības domes sēdē, jānoslēdz zemes nomas līgums ar </w:t>
      </w:r>
      <w:proofErr w:type="spellStart"/>
      <w:r w:rsidRPr="00D42C10">
        <w:rPr>
          <w:rFonts w:ascii="Arial" w:eastAsia="Calibri" w:hAnsi="Arial" w:cs="Arial"/>
          <w:sz w:val="24"/>
          <w:szCs w:val="24"/>
        </w:rPr>
        <w:t>Dienvidkurzemes</w:t>
      </w:r>
      <w:proofErr w:type="spellEnd"/>
      <w:r w:rsidRPr="00D42C10">
        <w:rPr>
          <w:rFonts w:ascii="Arial" w:eastAsia="Calibri" w:hAnsi="Arial" w:cs="Arial"/>
          <w:sz w:val="24"/>
          <w:szCs w:val="24"/>
        </w:rPr>
        <w:t xml:space="preserve"> novada pašvaldību.</w:t>
      </w:r>
    </w:p>
    <w:p w14:paraId="6005FB8E"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 xml:space="preserve">12.13. Izsoles uzvarētājs iegūst zemes nomas tiesības Objektā ar nomas termiņu </w:t>
      </w:r>
      <w:r>
        <w:rPr>
          <w:rFonts w:ascii="Arial" w:eastAsia="Calibri" w:hAnsi="Arial" w:cs="Arial"/>
          <w:sz w:val="24"/>
          <w:szCs w:val="24"/>
        </w:rPr>
        <w:t>līdz 30.09.2025.</w:t>
      </w:r>
    </w:p>
    <w:p w14:paraId="60906734"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12.14. Ja zemes nomas tiesību ieguvējs, kurš nosolījis augstāko nomas maksu, atsakās slēgt zemes nomas līgumu, Komisija secīgi piedāvā līgumu slēgt zemes nomas tiesību izsoles dalībniekam, kurš nosolīja iepriekšējo augstāko nomas maksu.</w:t>
      </w:r>
    </w:p>
    <w:p w14:paraId="1ED40FF5"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12.15. Izsoles dalībnieks, kurš nosolīja iepriekšējo augstāko nomas maksu, atbildi par piedāvājumu slēgt zemes nomas līgumu sniedz divu nedēļu laikā pēc tā saņemšanas dienas. Ja izsoles dalībnieks piekrīt slēgt zemes nomas līgumu par paša nosolīto augstāko zemes nomas tiesību maksu, septiņu darbdienu laikā pēc minētā paziņojuma nosūtīšanas viņš paraksta līgumu.</w:t>
      </w:r>
    </w:p>
    <w:p w14:paraId="4874EA38"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 xml:space="preserve">12.17. Sūdzību par Komisijas darbu var iesniegts </w:t>
      </w:r>
      <w:proofErr w:type="spellStart"/>
      <w:r w:rsidRPr="00D42C10">
        <w:rPr>
          <w:rFonts w:ascii="Arial" w:eastAsia="Calibri" w:hAnsi="Arial" w:cs="Arial"/>
          <w:sz w:val="24"/>
          <w:szCs w:val="24"/>
        </w:rPr>
        <w:t>Dienvidkurzemes</w:t>
      </w:r>
      <w:proofErr w:type="spellEnd"/>
      <w:r w:rsidRPr="00D42C10">
        <w:rPr>
          <w:rFonts w:ascii="Arial" w:eastAsia="Calibri" w:hAnsi="Arial" w:cs="Arial"/>
          <w:sz w:val="24"/>
          <w:szCs w:val="24"/>
        </w:rPr>
        <w:t xml:space="preserve"> novada pašvaldības domes priekšsēdētājam.</w:t>
      </w:r>
    </w:p>
    <w:p w14:paraId="484A335F"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p>
    <w:p w14:paraId="61A192DC"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AR IZSOLES NOTEIKUMIEM IEPAZINOS:</w:t>
      </w:r>
    </w:p>
    <w:p w14:paraId="0E8BE97A" w14:textId="77777777" w:rsidR="007B6289" w:rsidRPr="00D42C10" w:rsidRDefault="007B6289" w:rsidP="007B6289">
      <w:pPr>
        <w:autoSpaceDE w:val="0"/>
        <w:autoSpaceDN w:val="0"/>
        <w:adjustRightInd w:val="0"/>
        <w:spacing w:after="120" w:line="276" w:lineRule="auto"/>
        <w:jc w:val="both"/>
        <w:rPr>
          <w:rFonts w:ascii="Arial" w:eastAsia="Calibri" w:hAnsi="Arial" w:cs="Arial"/>
          <w:sz w:val="24"/>
          <w:szCs w:val="24"/>
        </w:rPr>
      </w:pPr>
    </w:p>
    <w:p w14:paraId="2888A1D9" w14:textId="3B9A26B7" w:rsidR="007B6289" w:rsidRPr="00D42C10" w:rsidRDefault="007B6289" w:rsidP="007B6289">
      <w:pPr>
        <w:autoSpaceDE w:val="0"/>
        <w:autoSpaceDN w:val="0"/>
        <w:adjustRightInd w:val="0"/>
        <w:spacing w:before="120" w:after="120" w:line="480" w:lineRule="auto"/>
        <w:jc w:val="both"/>
        <w:rPr>
          <w:rFonts w:ascii="Arial" w:eastAsia="Calibri" w:hAnsi="Arial" w:cs="Arial"/>
          <w:sz w:val="24"/>
          <w:szCs w:val="24"/>
        </w:rPr>
      </w:pPr>
      <w:r w:rsidRPr="00D42C10">
        <w:rPr>
          <w:rFonts w:ascii="Arial" w:eastAsia="Calibri" w:hAnsi="Arial" w:cs="Arial"/>
          <w:sz w:val="24"/>
          <w:szCs w:val="24"/>
        </w:rPr>
        <w:t>______________________________________________________________</w:t>
      </w:r>
    </w:p>
    <w:p w14:paraId="1CB5C1F9" w14:textId="66148E42" w:rsidR="007B6289" w:rsidRPr="00D42C10" w:rsidRDefault="007B6289" w:rsidP="007B6289">
      <w:pPr>
        <w:autoSpaceDE w:val="0"/>
        <w:autoSpaceDN w:val="0"/>
        <w:adjustRightInd w:val="0"/>
        <w:spacing w:before="120" w:after="120" w:line="480" w:lineRule="auto"/>
        <w:jc w:val="both"/>
        <w:rPr>
          <w:rFonts w:ascii="Arial" w:eastAsia="Calibri" w:hAnsi="Arial" w:cs="Arial"/>
          <w:sz w:val="24"/>
          <w:szCs w:val="24"/>
        </w:rPr>
      </w:pPr>
      <w:r w:rsidRPr="00D42C10">
        <w:rPr>
          <w:rFonts w:ascii="Arial" w:eastAsia="Calibri" w:hAnsi="Arial" w:cs="Arial"/>
          <w:sz w:val="24"/>
          <w:szCs w:val="24"/>
        </w:rPr>
        <w:t>_____________________________________________________________</w:t>
      </w:r>
    </w:p>
    <w:p w14:paraId="03DF3385" w14:textId="03414C8C" w:rsidR="007B6289" w:rsidRPr="00D42C10" w:rsidRDefault="007B6289" w:rsidP="007B6289">
      <w:pPr>
        <w:autoSpaceDE w:val="0"/>
        <w:autoSpaceDN w:val="0"/>
        <w:adjustRightInd w:val="0"/>
        <w:spacing w:before="120" w:after="120" w:line="480" w:lineRule="auto"/>
        <w:jc w:val="both"/>
        <w:rPr>
          <w:rFonts w:ascii="Arial" w:eastAsia="Calibri" w:hAnsi="Arial" w:cs="Arial"/>
          <w:sz w:val="24"/>
          <w:szCs w:val="24"/>
        </w:rPr>
      </w:pPr>
      <w:r w:rsidRPr="00D42C10">
        <w:rPr>
          <w:rFonts w:ascii="Arial" w:eastAsia="Calibri" w:hAnsi="Arial" w:cs="Arial"/>
          <w:sz w:val="24"/>
          <w:szCs w:val="24"/>
        </w:rPr>
        <w:t>_____________________________________________________________</w:t>
      </w:r>
    </w:p>
    <w:p w14:paraId="7B4F08C3" w14:textId="23CBFC45" w:rsidR="002B01B5" w:rsidRPr="007B6289" w:rsidRDefault="007B6289" w:rsidP="007B6289">
      <w:pPr>
        <w:autoSpaceDE w:val="0"/>
        <w:autoSpaceDN w:val="0"/>
        <w:adjustRightInd w:val="0"/>
        <w:spacing w:before="120" w:after="120" w:line="480" w:lineRule="auto"/>
        <w:jc w:val="both"/>
        <w:rPr>
          <w:rFonts w:ascii="Arial" w:eastAsia="Calibri" w:hAnsi="Arial" w:cs="Arial"/>
          <w:sz w:val="24"/>
          <w:szCs w:val="24"/>
        </w:rPr>
      </w:pPr>
      <w:r w:rsidRPr="00D42C10">
        <w:rPr>
          <w:rFonts w:ascii="Arial" w:eastAsia="Calibri" w:hAnsi="Arial" w:cs="Arial"/>
          <w:sz w:val="24"/>
          <w:szCs w:val="24"/>
        </w:rPr>
        <w:t>_____________________________________________________________</w:t>
      </w:r>
    </w:p>
    <w:sectPr w:rsidR="002B01B5" w:rsidRPr="007B62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9"/>
    <w:rsid w:val="002B01B5"/>
    <w:rsid w:val="007B6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749C"/>
  <w15:chartTrackingRefBased/>
  <w15:docId w15:val="{0849237F-9A89-4880-AE57-81AC2078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628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B62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kn.lv" TargetMode="External"/><Relationship Id="rId4" Type="http://schemas.openxmlformats.org/officeDocument/2006/relationships/hyperlink" Target="mailto:inga.ratniece@dkn.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4452</Words>
  <Characters>2539</Characters>
  <Application>Microsoft Office Word</Application>
  <DocSecurity>0</DocSecurity>
  <Lines>21</Lines>
  <Paragraphs>13</Paragraphs>
  <ScaleCrop>false</ScaleCrop>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Ratniece</dc:creator>
  <cp:keywords/>
  <dc:description/>
  <cp:lastModifiedBy>Inga Ratniece</cp:lastModifiedBy>
  <cp:revision>1</cp:revision>
  <dcterms:created xsi:type="dcterms:W3CDTF">2022-05-23T13:02:00Z</dcterms:created>
  <dcterms:modified xsi:type="dcterms:W3CDTF">2022-05-23T13:03:00Z</dcterms:modified>
</cp:coreProperties>
</file>