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43D41B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D5979">
        <w:rPr>
          <w:rFonts w:ascii="Arial" w:eastAsia="Times New Roman" w:hAnsi="Arial" w:cs="Arial"/>
          <w:noProof/>
          <w:color w:val="000000"/>
          <w:sz w:val="24"/>
          <w:szCs w:val="24"/>
          <w:lang w:eastAsia="ru-RU"/>
        </w:rPr>
        <w:t>4</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F08F0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Pašvaldības īpašuma</w:t>
      </w:r>
      <w:r w:rsidR="004B7348">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4778E2A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323AC">
        <w:rPr>
          <w:rFonts w:ascii="Arial" w:eastAsia="Times New Roman" w:hAnsi="Arial" w:cs="Arial"/>
          <w:noProof/>
          <w:color w:val="000000"/>
          <w:sz w:val="24"/>
          <w:szCs w:val="24"/>
          <w:lang w:eastAsia="ru-RU"/>
        </w:rPr>
        <w:t>10.02.2025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0C3204">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2D5979">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27AEA402"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C3204">
        <w:rPr>
          <w:rFonts w:ascii="Arial" w:eastAsia="Times New Roman" w:hAnsi="Arial" w:cs="Arial"/>
          <w:b/>
          <w:noProof/>
          <w:color w:val="000000"/>
          <w:sz w:val="24"/>
          <w:szCs w:val="24"/>
          <w:lang w:eastAsia="ru-RU"/>
        </w:rPr>
        <w:t>202</w:t>
      </w:r>
      <w:r w:rsidR="008323AC" w:rsidRPr="000C3204">
        <w:rPr>
          <w:rFonts w:ascii="Arial" w:eastAsia="Times New Roman" w:hAnsi="Arial" w:cs="Arial"/>
          <w:b/>
          <w:noProof/>
          <w:color w:val="000000"/>
          <w:sz w:val="24"/>
          <w:szCs w:val="24"/>
          <w:lang w:eastAsia="ru-RU"/>
        </w:rPr>
        <w:t>5</w:t>
      </w:r>
      <w:r w:rsidRPr="000C3204">
        <w:rPr>
          <w:rFonts w:ascii="Arial" w:eastAsia="Times New Roman" w:hAnsi="Arial" w:cs="Arial"/>
          <w:b/>
          <w:noProof/>
          <w:color w:val="000000"/>
          <w:sz w:val="24"/>
          <w:szCs w:val="24"/>
          <w:lang w:eastAsia="ru-RU"/>
        </w:rPr>
        <w:t xml:space="preserve">.gada </w:t>
      </w:r>
      <w:r w:rsidR="008323AC" w:rsidRPr="000C3204">
        <w:rPr>
          <w:rFonts w:ascii="Arial" w:eastAsia="Times New Roman" w:hAnsi="Arial" w:cs="Arial"/>
          <w:b/>
          <w:noProof/>
          <w:color w:val="000000"/>
          <w:sz w:val="24"/>
          <w:szCs w:val="24"/>
          <w:lang w:eastAsia="ru-RU"/>
        </w:rPr>
        <w:t>2</w:t>
      </w:r>
      <w:r w:rsidR="000C3204" w:rsidRPr="000C3204">
        <w:rPr>
          <w:rFonts w:ascii="Arial" w:eastAsia="Times New Roman" w:hAnsi="Arial" w:cs="Arial"/>
          <w:b/>
          <w:noProof/>
          <w:color w:val="000000"/>
          <w:sz w:val="24"/>
          <w:szCs w:val="24"/>
          <w:lang w:eastAsia="ru-RU"/>
        </w:rPr>
        <w:t>6</w:t>
      </w:r>
      <w:r w:rsidR="008323AC" w:rsidRPr="000C3204">
        <w:rPr>
          <w:rFonts w:ascii="Arial" w:eastAsia="Times New Roman" w:hAnsi="Arial" w:cs="Arial"/>
          <w:b/>
          <w:noProof/>
          <w:color w:val="000000"/>
          <w:sz w:val="24"/>
          <w:szCs w:val="24"/>
          <w:lang w:eastAsia="ru-RU"/>
        </w:rPr>
        <w:t>.februārī</w:t>
      </w:r>
      <w:r w:rsidRPr="000C3204">
        <w:rPr>
          <w:rFonts w:ascii="Arial" w:eastAsia="Times New Roman" w:hAnsi="Arial" w:cs="Arial"/>
          <w:b/>
          <w:noProof/>
          <w:color w:val="000000"/>
          <w:sz w:val="24"/>
          <w:szCs w:val="24"/>
          <w:lang w:eastAsia="ru-RU"/>
        </w:rPr>
        <w:t xml:space="preserve"> plkst. </w:t>
      </w:r>
      <w:r w:rsidR="0006159E" w:rsidRPr="000C3204">
        <w:rPr>
          <w:rFonts w:ascii="Arial" w:eastAsia="Times New Roman" w:hAnsi="Arial" w:cs="Arial"/>
          <w:b/>
          <w:noProof/>
          <w:color w:val="000000"/>
          <w:sz w:val="24"/>
          <w:szCs w:val="24"/>
          <w:lang w:eastAsia="ru-RU"/>
        </w:rPr>
        <w:t>10.</w:t>
      </w:r>
      <w:r w:rsidR="002D5979" w:rsidRPr="000C3204">
        <w:rPr>
          <w:rFonts w:ascii="Arial" w:eastAsia="Times New Roman" w:hAnsi="Arial" w:cs="Arial"/>
          <w:b/>
          <w:noProof/>
          <w:color w:val="000000"/>
          <w:sz w:val="24"/>
          <w:szCs w:val="24"/>
          <w:lang w:eastAsia="ru-RU"/>
        </w:rPr>
        <w:t>3</w:t>
      </w:r>
      <w:r w:rsidR="008323AC" w:rsidRPr="000C3204">
        <w:rPr>
          <w:rFonts w:ascii="Arial" w:eastAsia="Times New Roman" w:hAnsi="Arial" w:cs="Arial"/>
          <w:b/>
          <w:noProof/>
          <w:color w:val="000000"/>
          <w:sz w:val="24"/>
          <w:szCs w:val="24"/>
          <w:lang w:eastAsia="ru-RU"/>
        </w:rPr>
        <w:t>0</w:t>
      </w:r>
    </w:p>
    <w:p w14:paraId="5FE8F7E8" w14:textId="2E095DD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C3204" w:rsidRPr="00F36145">
        <w:rPr>
          <w:rFonts w:ascii="Arial" w:eastAsia="Times New Roman" w:hAnsi="Arial" w:cs="Arial"/>
          <w:noProof/>
          <w:color w:val="000000"/>
          <w:sz w:val="24"/>
          <w:szCs w:val="24"/>
          <w:lang w:eastAsia="ru-RU"/>
        </w:rPr>
        <w:t>Nīcas un Otaņķu pagastu apvienības pārvalde, Bārtas iela 6, Nīca, Nīcas pagasts</w:t>
      </w:r>
      <w:r w:rsidR="00944FE8" w:rsidRPr="00944FE8">
        <w:rPr>
          <w:rFonts w:ascii="Arial" w:eastAsia="Times New Roman" w:hAnsi="Arial" w:cs="Arial"/>
          <w:noProof/>
          <w:sz w:val="24"/>
          <w:szCs w:val="24"/>
          <w:lang w:eastAsia="ru-RU"/>
        </w:rPr>
        <w:t>,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19F58FC5"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“Ambulance”, Skolas iela 5, Nīca, Nīcas pagasts, Dienvidkurzemes novads, nedzīvojamās </w:t>
      </w:r>
      <w:r w:rsidRPr="008323AC">
        <w:rPr>
          <w:rFonts w:ascii="Arial" w:eastAsia="Times New Roman" w:hAnsi="Arial" w:cs="Arial"/>
          <w:b/>
          <w:noProof/>
          <w:sz w:val="24"/>
          <w:szCs w:val="24"/>
          <w:lang w:eastAsia="ru-RU"/>
        </w:rPr>
        <w:t xml:space="preserve">telpas </w:t>
      </w:r>
      <w:r w:rsidR="00AD1B12" w:rsidRPr="00AD1B12">
        <w:rPr>
          <w:rFonts w:ascii="Arial" w:eastAsia="Times New Roman" w:hAnsi="Arial" w:cs="Arial"/>
          <w:b/>
          <w:bCs/>
          <w:noProof/>
          <w:sz w:val="24"/>
          <w:szCs w:val="24"/>
          <w:lang w:eastAsia="ru-RU"/>
        </w:rPr>
        <w:t>Nr.40 15,5 m</w:t>
      </w:r>
      <w:r w:rsidR="00AD1B12" w:rsidRPr="00AD1B12">
        <w:rPr>
          <w:rFonts w:ascii="Arial" w:eastAsia="Times New Roman" w:hAnsi="Arial" w:cs="Arial"/>
          <w:b/>
          <w:bCs/>
          <w:noProof/>
          <w:sz w:val="24"/>
          <w:szCs w:val="24"/>
          <w:vertAlign w:val="superscript"/>
          <w:lang w:eastAsia="ru-RU"/>
        </w:rPr>
        <w:t xml:space="preserve">2 </w:t>
      </w:r>
      <w:r w:rsidR="00AD1B12" w:rsidRPr="00AD1B12">
        <w:rPr>
          <w:rFonts w:ascii="Arial" w:eastAsia="Times New Roman" w:hAnsi="Arial" w:cs="Arial"/>
          <w:b/>
          <w:noProof/>
          <w:sz w:val="24"/>
          <w:szCs w:val="24"/>
          <w:lang w:eastAsia="ru-RU"/>
        </w:rPr>
        <w:t>platībā</w:t>
      </w:r>
      <w:r w:rsidRPr="008323AC">
        <w:rPr>
          <w:rFonts w:ascii="Arial" w:eastAsia="Times New Roman" w:hAnsi="Arial" w:cs="Arial"/>
          <w:bCs/>
          <w:noProof/>
          <w:sz w:val="24"/>
          <w:szCs w:val="24"/>
          <w:lang w:eastAsia="ru-RU"/>
        </w:rPr>
        <w:t>, telpu grupas kadastra apzīmējums 6478 010 0167 001 001</w:t>
      </w:r>
      <w:bookmarkEnd w:id="0"/>
      <w:r w:rsidRPr="008323AC">
        <w:rPr>
          <w:rFonts w:ascii="Arial" w:eastAsia="Times New Roman" w:hAnsi="Arial" w:cs="Arial"/>
          <w:bCs/>
          <w:noProof/>
          <w:sz w:val="24"/>
          <w:szCs w:val="24"/>
          <w:lang w:eastAsia="ru-RU"/>
        </w:rPr>
        <w:t>, ēkā ar kadastra apzīmējumu 6478 010 0167 001, veselības aprūpes, sociālās aizsardzības, kultūras, izglītības funkciju, saimnieciskās darbības nodrošināšanai</w:t>
      </w:r>
      <w:r w:rsidR="006870D5">
        <w:rPr>
          <w:rFonts w:ascii="Arial" w:hAnsi="Arial" w:cs="Arial"/>
          <w:sz w:val="24"/>
          <w:szCs w:val="24"/>
        </w:rPr>
        <w:t>.</w:t>
      </w:r>
    </w:p>
    <w:p w14:paraId="47330BF6" w14:textId="77777777" w:rsidR="00F40741" w:rsidRPr="00F40741" w:rsidRDefault="00F40741" w:rsidP="00F40741">
      <w:pPr>
        <w:pStyle w:val="Sarakstarindkopa"/>
        <w:numPr>
          <w:ilvl w:val="1"/>
          <w:numId w:val="8"/>
        </w:numPr>
        <w:spacing w:after="0" w:line="240" w:lineRule="auto"/>
        <w:ind w:right="-483"/>
        <w:jc w:val="both"/>
        <w:rPr>
          <w:rFonts w:ascii="Arial" w:hAnsi="Arial" w:cs="Arial"/>
          <w:bCs/>
          <w:sz w:val="24"/>
          <w:szCs w:val="24"/>
        </w:rPr>
      </w:pPr>
      <w:r w:rsidRPr="00F40741">
        <w:rPr>
          <w:rFonts w:ascii="Arial" w:hAnsi="Arial" w:cs="Arial"/>
          <w:bCs/>
          <w:sz w:val="24"/>
          <w:szCs w:val="24"/>
        </w:rPr>
        <w:t>Īpašums sastāv no vienas zemes vienības ar kadastra apzīmējumu 6478 010 0167  ar kopējo platību 0,3359 ha. Uz zemes vienības atrodas ēka (ambulance) ar kadastra apzīmējumu 6478 010 0167 001 1466,3 m2 platībā, kurā atrodas 12 telpu grupas. Telpa Nr. 39 ar platību 23,5 m2 un telpa Nr.40 ar platību 15,5 m2, kopējā platība 39,0 m2, kas atrodas telpu grupā – Ambulance, ar kadastra apzīmējumu 6478 010 0167 001 001, ir atbrīvotas ar 01.05.2024. Telpas nododamas nomā kopā vai katra atsevišķi, jo ir savstarpēji savienotas ar durvīm un katrai telpai ieeja ir no koridora. Durvis starp abām telpām ir slēdzamas. Telpu lietošanas veida kods ir 1264 - Ārstniecības vai veselības aprūpes iestāžu telpu grupa, telpas atrodas ēkas otrajā stāvā, ir nodrošināta vides pieejamība.</w:t>
      </w:r>
    </w:p>
    <w:p w14:paraId="0C5EBC0E" w14:textId="77777777" w:rsidR="00F40741" w:rsidRPr="00F40741" w:rsidRDefault="00F40741" w:rsidP="00F40741">
      <w:pPr>
        <w:pStyle w:val="Sarakstarindkopa"/>
        <w:numPr>
          <w:ilvl w:val="1"/>
          <w:numId w:val="8"/>
        </w:numPr>
        <w:spacing w:after="0" w:line="240" w:lineRule="auto"/>
        <w:ind w:right="-483"/>
        <w:jc w:val="both"/>
        <w:rPr>
          <w:rFonts w:ascii="Arial" w:hAnsi="Arial" w:cs="Arial"/>
          <w:bCs/>
          <w:sz w:val="24"/>
          <w:szCs w:val="24"/>
        </w:rPr>
      </w:pPr>
      <w:r w:rsidRPr="00F40741">
        <w:rPr>
          <w:rFonts w:ascii="Arial" w:hAnsi="Arial" w:cs="Arial"/>
          <w:bCs/>
          <w:sz w:val="24"/>
          <w:szCs w:val="24"/>
        </w:rPr>
        <w:t xml:space="preserve">Nekustamais īpašums “Ambulance”, Skolas iela 5, Nīca, Nīcas pagasts, </w:t>
      </w:r>
      <w:proofErr w:type="spellStart"/>
      <w:r w:rsidRPr="00F40741">
        <w:rPr>
          <w:rFonts w:ascii="Arial" w:hAnsi="Arial" w:cs="Arial"/>
          <w:bCs/>
          <w:sz w:val="24"/>
          <w:szCs w:val="24"/>
        </w:rPr>
        <w:t>Dienvidkurzemes</w:t>
      </w:r>
      <w:proofErr w:type="spellEnd"/>
      <w:r w:rsidRPr="00F40741">
        <w:rPr>
          <w:rFonts w:ascii="Arial" w:hAnsi="Arial" w:cs="Arial"/>
          <w:bCs/>
          <w:sz w:val="24"/>
          <w:szCs w:val="24"/>
        </w:rPr>
        <w:t xml:space="preserve"> novads, kadastra Nr. 6478 010 0167, nodots turējumā (faktiskā valdījumā) iestādei “</w:t>
      </w:r>
      <w:proofErr w:type="spellStart"/>
      <w:r w:rsidRPr="00F40741">
        <w:rPr>
          <w:rFonts w:ascii="Arial" w:hAnsi="Arial" w:cs="Arial"/>
          <w:bCs/>
          <w:sz w:val="24"/>
          <w:szCs w:val="24"/>
        </w:rPr>
        <w:t>Dienvidkurzemes</w:t>
      </w:r>
      <w:proofErr w:type="spellEnd"/>
      <w:r w:rsidRPr="00F40741">
        <w:rPr>
          <w:rFonts w:ascii="Arial" w:hAnsi="Arial" w:cs="Arial"/>
          <w:bCs/>
          <w:sz w:val="24"/>
          <w:szCs w:val="24"/>
        </w:rPr>
        <w:t xml:space="preserve"> novada veselības aprūpes centrs”, reģistrācijas Nr. 40900038275</w:t>
      </w:r>
    </w:p>
    <w:p w14:paraId="0EB2C51A" w14:textId="296116D7"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Nomas termiņš 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D482AC8"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1" w:name="_Hlk189818801"/>
      <w:r w:rsidR="00F40741" w:rsidRPr="00F40741">
        <w:rPr>
          <w:rFonts w:ascii="Arial" w:eastAsia="Calibri" w:hAnsi="Arial" w:cs="Arial"/>
          <w:b/>
          <w:bCs/>
          <w:sz w:val="24"/>
          <w:szCs w:val="24"/>
        </w:rPr>
        <w:t xml:space="preserve">1,61 EUR </w:t>
      </w:r>
      <w:r w:rsidR="00F40741" w:rsidRPr="00F40741">
        <w:rPr>
          <w:rFonts w:ascii="Arial" w:eastAsia="Calibri" w:hAnsi="Arial" w:cs="Arial"/>
          <w:sz w:val="24"/>
          <w:szCs w:val="24"/>
        </w:rPr>
        <w:t xml:space="preserve">(viens </w:t>
      </w:r>
      <w:proofErr w:type="spellStart"/>
      <w:r w:rsidR="00F40741" w:rsidRPr="00F40741">
        <w:rPr>
          <w:rFonts w:ascii="Arial" w:eastAsia="Calibri" w:hAnsi="Arial" w:cs="Arial"/>
          <w:i/>
          <w:iCs/>
          <w:sz w:val="24"/>
          <w:szCs w:val="24"/>
        </w:rPr>
        <w:t>euro</w:t>
      </w:r>
      <w:proofErr w:type="spellEnd"/>
      <w:r w:rsidR="00F40741" w:rsidRPr="00F40741">
        <w:rPr>
          <w:rFonts w:ascii="Arial" w:eastAsia="Calibri" w:hAnsi="Arial" w:cs="Arial"/>
          <w:sz w:val="24"/>
          <w:szCs w:val="24"/>
        </w:rPr>
        <w:t xml:space="preserve"> un sešdesmit viens cents) bez pievienotās vērtības nodokļa (PVN) par 1</w:t>
      </w:r>
      <w:r w:rsidR="00F40741" w:rsidRPr="00F40741">
        <w:rPr>
          <w:rFonts w:ascii="Arial" w:eastAsia="Calibri" w:hAnsi="Arial" w:cs="Arial"/>
          <w:b/>
          <w:bCs/>
          <w:sz w:val="24"/>
          <w:szCs w:val="24"/>
        </w:rPr>
        <w:t xml:space="preserve"> </w:t>
      </w:r>
      <w:r w:rsidR="00F40741" w:rsidRPr="00F40741">
        <w:rPr>
          <w:rFonts w:ascii="Arial" w:eastAsia="Calibri" w:hAnsi="Arial" w:cs="Arial"/>
          <w:sz w:val="24"/>
          <w:szCs w:val="24"/>
        </w:rPr>
        <w:t>m</w:t>
      </w:r>
      <w:r w:rsidR="00F40741" w:rsidRPr="00F40741">
        <w:rPr>
          <w:rFonts w:ascii="Arial" w:eastAsia="Calibri" w:hAnsi="Arial" w:cs="Arial"/>
          <w:sz w:val="24"/>
          <w:szCs w:val="24"/>
          <w:vertAlign w:val="superscript"/>
        </w:rPr>
        <w:t>2</w:t>
      </w:r>
      <w:r w:rsidR="00F40741" w:rsidRPr="00F40741">
        <w:rPr>
          <w:rFonts w:ascii="Arial" w:eastAsia="Calibri" w:hAnsi="Arial" w:cs="Arial"/>
          <w:b/>
          <w:bCs/>
          <w:sz w:val="24"/>
          <w:szCs w:val="24"/>
        </w:rPr>
        <w:t xml:space="preserve"> </w:t>
      </w:r>
      <w:r w:rsidR="00F40741" w:rsidRPr="00F40741">
        <w:rPr>
          <w:rFonts w:ascii="Arial" w:eastAsia="Calibri" w:hAnsi="Arial" w:cs="Arial"/>
          <w:sz w:val="24"/>
          <w:szCs w:val="24"/>
        </w:rPr>
        <w:t>(vienu kvadrātmetru) mēnesī</w:t>
      </w:r>
      <w:bookmarkEnd w:id="1"/>
      <w:r w:rsidR="00944FE8" w:rsidRPr="00F40741">
        <w:rPr>
          <w:rFonts w:ascii="Arial" w:eastAsia="Times New Roman" w:hAnsi="Arial" w:cs="Arial"/>
          <w:noProof/>
          <w:sz w:val="24"/>
          <w:szCs w:val="24"/>
          <w:lang w:eastAsia="ru-RU"/>
        </w:rPr>
        <w:t>.</w:t>
      </w:r>
      <w:r w:rsidR="00944FE8" w:rsidRPr="00E123E3">
        <w:rPr>
          <w:rFonts w:ascii="Arial" w:eastAsia="Times New Roman" w:hAnsi="Arial" w:cs="Arial"/>
          <w:noProof/>
          <w:sz w:val="24"/>
          <w:szCs w:val="24"/>
          <w:lang w:eastAsia="ru-RU"/>
        </w:rPr>
        <w:t xml:space="preserve"> </w:t>
      </w:r>
      <w:r w:rsidR="00F40741" w:rsidRPr="00F40741">
        <w:rPr>
          <w:rFonts w:ascii="Arial" w:eastAsia="Times New Roman" w:hAnsi="Arial" w:cs="Arial"/>
          <w:noProof/>
          <w:sz w:val="24"/>
          <w:szCs w:val="24"/>
          <w:lang w:eastAsia="ru-RU"/>
        </w:rPr>
        <w:t xml:space="preserve">Papildus nomas maksai maksājami komunālie </w:t>
      </w:r>
      <w:r w:rsidR="00F40741" w:rsidRPr="00F40741">
        <w:rPr>
          <w:rFonts w:ascii="Arial" w:eastAsia="Times New Roman" w:hAnsi="Arial" w:cs="Arial"/>
          <w:noProof/>
          <w:sz w:val="24"/>
          <w:szCs w:val="24"/>
          <w:lang w:eastAsia="ru-RU"/>
        </w:rPr>
        <w:lastRenderedPageBreak/>
        <w:t>pakalpojumi: apkure, elektrība, ūdens piegāde, kanalizācijas nodrošināšana, sadzīves atkritumu apsaimniekošana, nekustamā īpašuma nodoklis</w:t>
      </w:r>
    </w:p>
    <w:p w14:paraId="4404E331" w14:textId="6A96BBD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C3204" w:rsidRPr="00851B78">
        <w:rPr>
          <w:rFonts w:ascii="Arial" w:eastAsia="Times New Roman" w:hAnsi="Arial" w:cs="Arial"/>
          <w:b/>
          <w:noProof/>
          <w:sz w:val="24"/>
          <w:szCs w:val="24"/>
          <w:lang w:eastAsia="ru-RU"/>
        </w:rPr>
        <w:t>0,10 EUR</w:t>
      </w:r>
      <w:r w:rsidR="000C3204" w:rsidRPr="00851B78">
        <w:rPr>
          <w:rFonts w:ascii="Arial" w:eastAsia="Times New Roman" w:hAnsi="Arial" w:cs="Arial"/>
          <w:bCs/>
          <w:noProof/>
          <w:sz w:val="24"/>
          <w:szCs w:val="24"/>
          <w:lang w:eastAsia="ru-RU"/>
        </w:rPr>
        <w:t xml:space="preserve"> (desmit </w:t>
      </w:r>
      <w:r w:rsidR="000C3204" w:rsidRPr="00851B78">
        <w:rPr>
          <w:rFonts w:ascii="Arial" w:eastAsia="Times New Roman" w:hAnsi="Arial" w:cs="Arial"/>
          <w:bCs/>
          <w:i/>
          <w:iCs/>
          <w:noProof/>
          <w:sz w:val="24"/>
          <w:szCs w:val="24"/>
          <w:lang w:eastAsia="ru-RU"/>
        </w:rPr>
        <w:t xml:space="preserve">euro </w:t>
      </w:r>
      <w:r w:rsidR="000C3204" w:rsidRPr="00851B78">
        <w:rPr>
          <w:rFonts w:ascii="Arial" w:eastAsia="Times New Roman" w:hAnsi="Arial" w:cs="Arial"/>
          <w:bCs/>
          <w:noProof/>
          <w:sz w:val="24"/>
          <w:szCs w:val="24"/>
          <w:lang w:eastAsia="ru-RU"/>
        </w:rPr>
        <w:t>centi</w:t>
      </w:r>
      <w:r w:rsidR="000C3204" w:rsidRPr="000C3204">
        <w:rPr>
          <w:rFonts w:ascii="Arial" w:eastAsia="Times New Roman" w:hAnsi="Arial" w:cs="Arial"/>
          <w:bCs/>
          <w:noProof/>
          <w:sz w:val="24"/>
          <w:szCs w:val="24"/>
          <w:lang w:eastAsia="ru-RU"/>
        </w:rPr>
        <w:t>)</w:t>
      </w:r>
      <w:r w:rsidR="00944FE8" w:rsidRPr="000C3204">
        <w:rPr>
          <w:rFonts w:ascii="Arial" w:eastAsia="Times New Roman" w:hAnsi="Arial" w:cs="Arial"/>
          <w:bCs/>
          <w:noProof/>
          <w:color w:val="000000"/>
          <w:sz w:val="24"/>
          <w:szCs w:val="24"/>
          <w:lang w:eastAsia="ru-RU"/>
        </w:rPr>
        <w:t xml:space="preserve"> par</w:t>
      </w:r>
      <w:r w:rsidR="00944FE8" w:rsidRPr="000C3204">
        <w:rPr>
          <w:rFonts w:ascii="Arial" w:eastAsia="Calibri" w:hAnsi="Arial" w:cs="Arial"/>
          <w:sz w:val="24"/>
          <w:szCs w:val="24"/>
        </w:rPr>
        <w:t xml:space="preserve"> 1</w:t>
      </w:r>
      <w:r w:rsidR="00944FE8" w:rsidRPr="000C3204">
        <w:rPr>
          <w:rFonts w:ascii="Arial" w:eastAsia="Times New Roman" w:hAnsi="Arial" w:cs="Arial"/>
          <w:bCs/>
          <w:color w:val="000000"/>
          <w:sz w:val="24"/>
          <w:szCs w:val="24"/>
          <w:lang w:eastAsia="lv-LV"/>
        </w:rPr>
        <w:t>m</w:t>
      </w:r>
      <w:r w:rsidR="00944FE8" w:rsidRPr="000C3204">
        <w:rPr>
          <w:rFonts w:ascii="Arial" w:eastAsia="Times New Roman" w:hAnsi="Arial" w:cs="Arial"/>
          <w:bCs/>
          <w:color w:val="000000"/>
          <w:sz w:val="24"/>
          <w:szCs w:val="24"/>
          <w:vertAlign w:val="superscript"/>
          <w:lang w:eastAsia="lv-LV"/>
        </w:rPr>
        <w:t>2</w:t>
      </w:r>
      <w:r w:rsidR="00944FE8" w:rsidRPr="000C3204">
        <w:rPr>
          <w:rFonts w:ascii="Arial" w:eastAsia="Calibri" w:hAnsi="Arial" w:cs="Arial"/>
          <w:sz w:val="24"/>
          <w:szCs w:val="24"/>
        </w:rPr>
        <w:t xml:space="preserve">  </w:t>
      </w:r>
      <w:r w:rsidR="00944FE8" w:rsidRPr="000C3204">
        <w:rPr>
          <w:rFonts w:ascii="Arial" w:eastAsia="Times New Roman" w:hAnsi="Arial" w:cs="Arial"/>
          <w:bCs/>
          <w:noProof/>
          <w:color w:val="000000"/>
          <w:sz w:val="24"/>
          <w:szCs w:val="24"/>
          <w:lang w:eastAsia="ru-RU"/>
        </w:rPr>
        <w:t>mēnesī</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2"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2"/>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2F647D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0C3204" w:rsidRPr="000C3204">
        <w:rPr>
          <w:rFonts w:ascii="Arial" w:eastAsia="Times New Roman" w:hAnsi="Arial" w:cs="Arial"/>
          <w:b/>
          <w:bCs/>
          <w:noProof/>
          <w:sz w:val="24"/>
          <w:szCs w:val="24"/>
          <w:lang w:eastAsia="ru-RU"/>
        </w:rPr>
        <w:t>20.februārim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5F85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C3204" w:rsidRPr="000C3204">
        <w:rPr>
          <w:rFonts w:ascii="Arial" w:eastAsia="Times New Roman" w:hAnsi="Arial" w:cs="Arial"/>
          <w:noProof/>
          <w:sz w:val="24"/>
          <w:szCs w:val="24"/>
          <w:lang w:eastAsia="ru-RU"/>
        </w:rPr>
        <w:t>29415662</w:t>
      </w:r>
      <w:r w:rsidR="000C3204" w:rsidRPr="000C3204">
        <w:rPr>
          <w:rFonts w:ascii="Arial" w:eastAsia="Times New Roman" w:hAnsi="Arial" w:cs="Arial"/>
          <w:b/>
          <w:bCs/>
          <w:noProof/>
          <w:sz w:val="24"/>
          <w:szCs w:val="24"/>
          <w:lang w:eastAsia="ru-RU"/>
        </w:rPr>
        <w:t xml:space="preserve"> </w:t>
      </w:r>
      <w:r w:rsidR="000C3204" w:rsidRPr="000C3204">
        <w:rPr>
          <w:rFonts w:ascii="Arial" w:eastAsia="Times New Roman" w:hAnsi="Arial" w:cs="Arial"/>
          <w:noProof/>
          <w:sz w:val="24"/>
          <w:szCs w:val="24"/>
          <w:lang w:eastAsia="ru-RU"/>
        </w:rPr>
        <w:t>(I.Štāle)</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338970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EF06B5" w:rsidRPr="00F40741">
        <w:rPr>
          <w:rFonts w:ascii="Arial" w:hAnsi="Arial" w:cs="Arial"/>
          <w:bCs/>
          <w:sz w:val="24"/>
          <w:szCs w:val="24"/>
        </w:rPr>
        <w:t>5 (pieci) gadi</w:t>
      </w:r>
      <w:r w:rsidR="00642437">
        <w:rPr>
          <w:rFonts w:ascii="Arial" w:hAnsi="Arial" w:cs="Arial"/>
          <w:bCs/>
          <w:sz w:val="24"/>
          <w:szCs w:val="24"/>
        </w:rPr>
        <w:t xml:space="preserve"> (2.pielikums)</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lastRenderedPageBreak/>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57755F5E" w:rsidR="001A7202" w:rsidRDefault="00C71F79"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CD889D7" wp14:editId="3F11362C">
            <wp:extent cx="5274310" cy="4652010"/>
            <wp:effectExtent l="0" t="0" r="2540" b="0"/>
            <wp:docPr id="4609831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83129" name=""/>
                    <pic:cNvPicPr/>
                  </pic:nvPicPr>
                  <pic:blipFill>
                    <a:blip r:embed="rId8"/>
                    <a:stretch>
                      <a:fillRect/>
                    </a:stretch>
                  </pic:blipFill>
                  <pic:spPr>
                    <a:xfrm>
                      <a:off x="0" y="0"/>
                      <a:ext cx="5274310" cy="4652010"/>
                    </a:xfrm>
                    <a:prstGeom prst="rect">
                      <a:avLst/>
                    </a:prstGeom>
                  </pic:spPr>
                </pic:pic>
              </a:graphicData>
            </a:graphic>
          </wp:inline>
        </w:drawing>
      </w: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CB42379"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2CF3282B" w14:textId="77777777" w:rsidR="00F50405" w:rsidRDefault="00F50405" w:rsidP="00B954EC">
      <w:pPr>
        <w:spacing w:after="0" w:line="240" w:lineRule="auto"/>
        <w:rPr>
          <w:rFonts w:ascii="Arial" w:eastAsia="Times New Roman" w:hAnsi="Arial" w:cs="Arial"/>
          <w:noProof/>
          <w:color w:val="000000"/>
          <w:sz w:val="24"/>
          <w:szCs w:val="24"/>
          <w:lang w:eastAsia="ru-RU"/>
        </w:rPr>
      </w:pPr>
    </w:p>
    <w:p w14:paraId="74CC5203" w14:textId="77777777" w:rsidR="00F50405" w:rsidRDefault="00F50405"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35EDB50" w:rsidR="00B954EC" w:rsidRPr="006F2ECD" w:rsidRDefault="001A7202" w:rsidP="00B954EC">
      <w:pPr>
        <w:spacing w:after="0" w:line="240" w:lineRule="auto"/>
        <w:jc w:val="right"/>
        <w:rPr>
          <w:rFonts w:ascii="Arial" w:eastAsia="Times New Roman" w:hAnsi="Arial" w:cs="Arial"/>
          <w:sz w:val="24"/>
          <w:szCs w:val="24"/>
          <w:lang w:eastAsia="lv-LV"/>
        </w:rPr>
      </w:pPr>
      <w:r w:rsidRPr="001A7202">
        <w:rPr>
          <w:rFonts w:ascii="Arial" w:eastAsia="Times New Roman" w:hAnsi="Arial" w:cs="Arial"/>
          <w:bCs/>
          <w:noProof/>
          <w:sz w:val="24"/>
          <w:szCs w:val="24"/>
          <w:lang w:eastAsia="ru-RU"/>
        </w:rPr>
        <w:t>“Ambulance”, Skolas iela 5, Nīca, Nīcas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AF6237A" w:rsidR="00B954EC" w:rsidRPr="006F2ECD" w:rsidRDefault="001A7202"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telpa Nr.</w:t>
      </w:r>
      <w:r w:rsidR="00AD1B12">
        <w:rPr>
          <w:rFonts w:ascii="Arial" w:eastAsia="Times New Roman" w:hAnsi="Arial" w:cs="Arial"/>
          <w:sz w:val="24"/>
          <w:szCs w:val="24"/>
          <w:lang w:eastAsia="lv-LV"/>
        </w:rPr>
        <w:t>40</w:t>
      </w:r>
      <w:r>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48318" w14:textId="77777777" w:rsidR="00037B3D" w:rsidRDefault="00037B3D" w:rsidP="00756A47">
      <w:pPr>
        <w:spacing w:after="0" w:line="240" w:lineRule="auto"/>
      </w:pPr>
      <w:r>
        <w:separator/>
      </w:r>
    </w:p>
  </w:endnote>
  <w:endnote w:type="continuationSeparator" w:id="0">
    <w:p w14:paraId="4AF954DD" w14:textId="77777777" w:rsidR="00037B3D" w:rsidRDefault="00037B3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5505" w14:textId="77777777" w:rsidR="00037B3D" w:rsidRDefault="00037B3D" w:rsidP="00756A47">
      <w:pPr>
        <w:spacing w:after="0" w:line="240" w:lineRule="auto"/>
      </w:pPr>
      <w:r>
        <w:separator/>
      </w:r>
    </w:p>
  </w:footnote>
  <w:footnote w:type="continuationSeparator" w:id="0">
    <w:p w14:paraId="24249B32" w14:textId="77777777" w:rsidR="00037B3D" w:rsidRDefault="00037B3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37B3D"/>
    <w:rsid w:val="000407DB"/>
    <w:rsid w:val="0006159E"/>
    <w:rsid w:val="00066AF0"/>
    <w:rsid w:val="000B1277"/>
    <w:rsid w:val="000C2387"/>
    <w:rsid w:val="000C3204"/>
    <w:rsid w:val="000D3AD8"/>
    <w:rsid w:val="00106BB3"/>
    <w:rsid w:val="0012454B"/>
    <w:rsid w:val="001341AB"/>
    <w:rsid w:val="00137187"/>
    <w:rsid w:val="00150804"/>
    <w:rsid w:val="0015177B"/>
    <w:rsid w:val="001606E2"/>
    <w:rsid w:val="0016295D"/>
    <w:rsid w:val="001736F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D5979"/>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7602"/>
    <w:rsid w:val="003F29C2"/>
    <w:rsid w:val="004070B7"/>
    <w:rsid w:val="004107D6"/>
    <w:rsid w:val="004121E2"/>
    <w:rsid w:val="00430BCC"/>
    <w:rsid w:val="00467B01"/>
    <w:rsid w:val="004738CB"/>
    <w:rsid w:val="00483B2D"/>
    <w:rsid w:val="0049367A"/>
    <w:rsid w:val="004A2AEB"/>
    <w:rsid w:val="004B7348"/>
    <w:rsid w:val="004F039C"/>
    <w:rsid w:val="00546256"/>
    <w:rsid w:val="00571810"/>
    <w:rsid w:val="005A15E1"/>
    <w:rsid w:val="005A4AE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A0AF7"/>
    <w:rsid w:val="006D4634"/>
    <w:rsid w:val="006D6775"/>
    <w:rsid w:val="006D6D78"/>
    <w:rsid w:val="006D7B04"/>
    <w:rsid w:val="006F01A8"/>
    <w:rsid w:val="006F6E7E"/>
    <w:rsid w:val="006F7C1A"/>
    <w:rsid w:val="007363F2"/>
    <w:rsid w:val="00756A47"/>
    <w:rsid w:val="00773477"/>
    <w:rsid w:val="007B06C2"/>
    <w:rsid w:val="007B3567"/>
    <w:rsid w:val="007C0099"/>
    <w:rsid w:val="007D14A3"/>
    <w:rsid w:val="007F3924"/>
    <w:rsid w:val="00807F05"/>
    <w:rsid w:val="0081582C"/>
    <w:rsid w:val="008231A0"/>
    <w:rsid w:val="008323AC"/>
    <w:rsid w:val="00834D31"/>
    <w:rsid w:val="00843EFA"/>
    <w:rsid w:val="00871078"/>
    <w:rsid w:val="008807FF"/>
    <w:rsid w:val="0089755C"/>
    <w:rsid w:val="008F26CB"/>
    <w:rsid w:val="0090074F"/>
    <w:rsid w:val="00944FE8"/>
    <w:rsid w:val="0097119E"/>
    <w:rsid w:val="00991C4E"/>
    <w:rsid w:val="009A1641"/>
    <w:rsid w:val="009C0EB7"/>
    <w:rsid w:val="009D6048"/>
    <w:rsid w:val="009E6173"/>
    <w:rsid w:val="009F789A"/>
    <w:rsid w:val="00A07CE2"/>
    <w:rsid w:val="00A2271A"/>
    <w:rsid w:val="00A51354"/>
    <w:rsid w:val="00AA62FB"/>
    <w:rsid w:val="00AC07AD"/>
    <w:rsid w:val="00AC36FE"/>
    <w:rsid w:val="00AD1B12"/>
    <w:rsid w:val="00AD4F9B"/>
    <w:rsid w:val="00AE071F"/>
    <w:rsid w:val="00AF5E4D"/>
    <w:rsid w:val="00B0077D"/>
    <w:rsid w:val="00B0312F"/>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A0F93"/>
    <w:rsid w:val="00CC3763"/>
    <w:rsid w:val="00CC56B9"/>
    <w:rsid w:val="00CD5DF8"/>
    <w:rsid w:val="00CD76FD"/>
    <w:rsid w:val="00CE3A23"/>
    <w:rsid w:val="00D170A2"/>
    <w:rsid w:val="00D17868"/>
    <w:rsid w:val="00D370A0"/>
    <w:rsid w:val="00D44EEE"/>
    <w:rsid w:val="00D80D31"/>
    <w:rsid w:val="00DC3799"/>
    <w:rsid w:val="00DD1653"/>
    <w:rsid w:val="00DD254A"/>
    <w:rsid w:val="00DE3527"/>
    <w:rsid w:val="00DE4CA0"/>
    <w:rsid w:val="00E156C4"/>
    <w:rsid w:val="00E1708F"/>
    <w:rsid w:val="00E33339"/>
    <w:rsid w:val="00E37667"/>
    <w:rsid w:val="00E46F79"/>
    <w:rsid w:val="00E4704D"/>
    <w:rsid w:val="00E851BE"/>
    <w:rsid w:val="00E91840"/>
    <w:rsid w:val="00EB2808"/>
    <w:rsid w:val="00EC0A74"/>
    <w:rsid w:val="00ED0889"/>
    <w:rsid w:val="00ED6AF5"/>
    <w:rsid w:val="00EE58AE"/>
    <w:rsid w:val="00EF06B5"/>
    <w:rsid w:val="00EF3585"/>
    <w:rsid w:val="00F10DB6"/>
    <w:rsid w:val="00F31037"/>
    <w:rsid w:val="00F34961"/>
    <w:rsid w:val="00F40741"/>
    <w:rsid w:val="00F456D1"/>
    <w:rsid w:val="00F4665E"/>
    <w:rsid w:val="00F50405"/>
    <w:rsid w:val="00FA4B86"/>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9039</Words>
  <Characters>5153</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2025-02-10T07:46:00Z</dcterms:created>
  <dcterms:modified xsi:type="dcterms:W3CDTF">2025-02-10T09:29:00Z</dcterms:modified>
</cp:coreProperties>
</file>