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38D5D6F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6617A">
        <w:rPr>
          <w:rFonts w:ascii="Arial" w:eastAsia="Times New Roman" w:hAnsi="Arial" w:cs="Arial"/>
          <w:noProof/>
          <w:color w:val="000000"/>
          <w:sz w:val="24"/>
          <w:szCs w:val="24"/>
          <w:lang w:eastAsia="ru-RU"/>
        </w:rPr>
        <w:t>8</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346C894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C66DB">
        <w:rPr>
          <w:rFonts w:ascii="Arial" w:eastAsia="Times New Roman" w:hAnsi="Arial" w:cs="Arial"/>
          <w:noProof/>
          <w:color w:val="000000"/>
          <w:sz w:val="24"/>
          <w:szCs w:val="24"/>
          <w:lang w:eastAsia="ru-RU"/>
        </w:rPr>
        <w:t>14.11</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134092">
        <w:rPr>
          <w:rFonts w:ascii="Arial" w:eastAsia="Times New Roman" w:hAnsi="Arial" w:cs="Arial"/>
          <w:bCs/>
          <w:noProof/>
          <w:color w:val="000000"/>
          <w:sz w:val="24"/>
          <w:szCs w:val="24"/>
          <w:lang w:eastAsia="ru-RU"/>
        </w:rPr>
        <w:t>68</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86617A">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CE18F69"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134092" w:rsidRPr="00134092">
        <w:rPr>
          <w:rFonts w:ascii="Arial" w:eastAsia="Times New Roman" w:hAnsi="Arial" w:cs="Arial"/>
          <w:bCs/>
          <w:noProof/>
          <w:color w:val="000000"/>
          <w:sz w:val="24"/>
          <w:szCs w:val="24"/>
          <w:lang w:eastAsia="ru-RU"/>
        </w:rPr>
        <w:t>3.decembrī</w:t>
      </w:r>
      <w:r w:rsidRPr="00134092">
        <w:rPr>
          <w:rFonts w:ascii="Arial" w:eastAsia="Times New Roman" w:hAnsi="Arial" w:cs="Arial"/>
          <w:bCs/>
          <w:noProof/>
          <w:color w:val="000000"/>
          <w:sz w:val="24"/>
          <w:szCs w:val="24"/>
          <w:lang w:eastAsia="ru-RU"/>
        </w:rPr>
        <w:t xml:space="preserve"> plkst. </w:t>
      </w:r>
      <w:r w:rsidR="00134092">
        <w:rPr>
          <w:rFonts w:ascii="Arial" w:eastAsia="Times New Roman" w:hAnsi="Arial" w:cs="Arial"/>
          <w:bCs/>
          <w:noProof/>
          <w:color w:val="000000"/>
          <w:sz w:val="24"/>
          <w:szCs w:val="24"/>
          <w:lang w:eastAsia="ru-RU"/>
        </w:rPr>
        <w:t>12.40</w:t>
      </w:r>
    </w:p>
    <w:p w14:paraId="5FE8F7E8" w14:textId="4319391A"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51C4F" w:rsidRPr="00D51C4F">
        <w:rPr>
          <w:rFonts w:ascii="Arial" w:eastAsia="Times New Roman" w:hAnsi="Arial" w:cs="Arial"/>
          <w:noProof/>
          <w:sz w:val="24"/>
          <w:szCs w:val="24"/>
          <w:lang w:eastAsia="ru-RU"/>
        </w:rPr>
        <w:t>Durbes pilsētas, Durbes, Dunalkas, Tadaiķu un Vecpils pagastu apvienības pārvalde</w:t>
      </w:r>
      <w:r w:rsidR="00D51E82" w:rsidRPr="00944FE8">
        <w:rPr>
          <w:rFonts w:ascii="Arial" w:eastAsia="Times New Roman" w:hAnsi="Arial" w:cs="Arial"/>
          <w:noProof/>
          <w:sz w:val="24"/>
          <w:szCs w:val="24"/>
          <w:lang w:eastAsia="ru-RU"/>
        </w:rPr>
        <w:t>,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2062C8A1" w14:textId="4256A38D" w:rsidR="002646B1" w:rsidRPr="002646B1" w:rsidRDefault="006870D5" w:rsidP="002646B1">
      <w:pPr>
        <w:pStyle w:val="Sarakstarindkopa"/>
        <w:numPr>
          <w:ilvl w:val="1"/>
          <w:numId w:val="8"/>
        </w:numPr>
        <w:rPr>
          <w:rFonts w:ascii="Arial" w:eastAsia="Times New Roman" w:hAnsi="Arial" w:cs="Arial"/>
          <w:b/>
          <w:bCs/>
          <w:noProof/>
          <w:sz w:val="24"/>
          <w:szCs w:val="24"/>
          <w:lang w:eastAsia="ru-RU"/>
        </w:rPr>
      </w:pPr>
      <w:r w:rsidRPr="004F499E">
        <w:rPr>
          <w:rFonts w:ascii="Arial" w:eastAsia="Times New Roman" w:hAnsi="Arial" w:cs="Arial"/>
          <w:noProof/>
          <w:sz w:val="24"/>
          <w:szCs w:val="24"/>
          <w:lang w:eastAsia="ru-RU"/>
        </w:rPr>
        <w:t xml:space="preserve">pašvaldībai </w:t>
      </w:r>
      <w:r w:rsidR="00D273E9" w:rsidRPr="004F499E">
        <w:rPr>
          <w:rFonts w:ascii="Arial" w:eastAsia="Times New Roman" w:hAnsi="Arial" w:cs="Arial"/>
          <w:noProof/>
          <w:sz w:val="24"/>
          <w:szCs w:val="24"/>
          <w:lang w:eastAsia="ru-RU"/>
        </w:rPr>
        <w:t xml:space="preserve">piekritīgas </w:t>
      </w:r>
      <w:r w:rsidR="00D748F7" w:rsidRPr="004F499E">
        <w:rPr>
          <w:rFonts w:ascii="Arial" w:eastAsia="Times New Roman" w:hAnsi="Arial" w:cs="Arial"/>
          <w:noProof/>
          <w:sz w:val="24"/>
          <w:szCs w:val="24"/>
          <w:lang w:eastAsia="ru-RU"/>
        </w:rPr>
        <w:t>zemes vienīb</w:t>
      </w:r>
      <w:r w:rsidR="0066776B" w:rsidRPr="004F499E">
        <w:rPr>
          <w:rFonts w:ascii="Arial" w:eastAsia="Times New Roman" w:hAnsi="Arial" w:cs="Arial"/>
          <w:noProof/>
          <w:sz w:val="24"/>
          <w:szCs w:val="24"/>
          <w:lang w:eastAsia="ru-RU"/>
        </w:rPr>
        <w:t>a</w:t>
      </w:r>
      <w:r w:rsidR="004F499E" w:rsidRPr="004F499E">
        <w:rPr>
          <w:rFonts w:ascii="Arial" w:eastAsia="Times New Roman" w:hAnsi="Arial" w:cs="Arial"/>
          <w:noProof/>
          <w:sz w:val="24"/>
          <w:szCs w:val="24"/>
          <w:lang w:eastAsia="ru-RU"/>
        </w:rPr>
        <w:t>s</w:t>
      </w:r>
      <w:r w:rsidR="00D748F7" w:rsidRPr="004F499E">
        <w:rPr>
          <w:rFonts w:ascii="Arial" w:eastAsia="Times New Roman" w:hAnsi="Arial" w:cs="Arial"/>
          <w:noProof/>
          <w:sz w:val="24"/>
          <w:szCs w:val="24"/>
          <w:lang w:eastAsia="ru-RU"/>
        </w:rPr>
        <w:t xml:space="preserve"> </w:t>
      </w:r>
      <w:bookmarkStart w:id="0" w:name="_Hlk182407544"/>
      <w:r w:rsidR="00C241C0" w:rsidRPr="00C241C0">
        <w:rPr>
          <w:rFonts w:ascii="Arial" w:eastAsia="Times New Roman" w:hAnsi="Arial" w:cs="Arial"/>
          <w:b/>
          <w:bCs/>
          <w:noProof/>
          <w:sz w:val="24"/>
          <w:szCs w:val="24"/>
          <w:lang w:eastAsia="ru-RU"/>
        </w:rPr>
        <w:t>“Alejiņas”, Kazdangas pagasts</w:t>
      </w:r>
      <w:bookmarkEnd w:id="0"/>
      <w:r w:rsidR="00C241C0" w:rsidRPr="00C241C0">
        <w:rPr>
          <w:rFonts w:ascii="Arial" w:eastAsia="Times New Roman" w:hAnsi="Arial" w:cs="Arial"/>
          <w:b/>
          <w:bCs/>
          <w:noProof/>
          <w:sz w:val="24"/>
          <w:szCs w:val="24"/>
          <w:lang w:eastAsia="ru-RU"/>
        </w:rPr>
        <w:t xml:space="preserve">, </w:t>
      </w:r>
      <w:r w:rsidR="00C241C0" w:rsidRPr="00C241C0">
        <w:rPr>
          <w:rFonts w:ascii="Arial" w:eastAsia="Times New Roman" w:hAnsi="Arial" w:cs="Arial"/>
          <w:noProof/>
          <w:sz w:val="24"/>
          <w:szCs w:val="24"/>
          <w:lang w:eastAsia="ru-RU"/>
        </w:rPr>
        <w:t xml:space="preserve">Dienvidkurzemes novads, ar kadastra apzīmējumu 6468 008 0026 </w:t>
      </w:r>
      <w:r w:rsidR="00C241C0" w:rsidRPr="00C241C0">
        <w:rPr>
          <w:rFonts w:ascii="Arial" w:eastAsia="Times New Roman" w:hAnsi="Arial" w:cs="Arial"/>
          <w:b/>
          <w:bCs/>
          <w:noProof/>
          <w:sz w:val="24"/>
          <w:szCs w:val="24"/>
          <w:lang w:eastAsia="ru-RU"/>
        </w:rPr>
        <w:t>daļ</w:t>
      </w:r>
      <w:r w:rsidR="00C241C0">
        <w:rPr>
          <w:rFonts w:ascii="Arial" w:eastAsia="Times New Roman" w:hAnsi="Arial" w:cs="Arial"/>
          <w:b/>
          <w:bCs/>
          <w:noProof/>
          <w:sz w:val="24"/>
          <w:szCs w:val="24"/>
          <w:lang w:eastAsia="ru-RU"/>
        </w:rPr>
        <w:t>a</w:t>
      </w:r>
      <w:r w:rsidR="00C241C0" w:rsidRPr="00C241C0">
        <w:rPr>
          <w:rFonts w:ascii="Arial" w:eastAsia="Times New Roman" w:hAnsi="Arial" w:cs="Arial"/>
          <w:b/>
          <w:bCs/>
          <w:noProof/>
          <w:sz w:val="24"/>
          <w:szCs w:val="24"/>
          <w:lang w:eastAsia="ru-RU"/>
        </w:rPr>
        <w:t xml:space="preserve"> 2,00 ha platībā </w:t>
      </w:r>
      <w:r w:rsidR="00C241C0" w:rsidRPr="00C241C0">
        <w:rPr>
          <w:rFonts w:ascii="Arial" w:eastAsia="Times New Roman" w:hAnsi="Arial" w:cs="Arial"/>
          <w:noProof/>
          <w:sz w:val="24"/>
          <w:szCs w:val="24"/>
          <w:lang w:eastAsia="ru-RU"/>
        </w:rPr>
        <w:t>dīķsaimniecības vajadzībām</w:t>
      </w:r>
      <w:r w:rsidR="002646B1" w:rsidRPr="00C241C0">
        <w:rPr>
          <w:rFonts w:ascii="Arial" w:eastAsia="Times New Roman" w:hAnsi="Arial" w:cs="Arial"/>
          <w:noProof/>
          <w:sz w:val="24"/>
          <w:szCs w:val="24"/>
          <w:lang w:eastAsia="ru-RU"/>
        </w:rPr>
        <w:t>.</w:t>
      </w:r>
      <w:r w:rsidR="002646B1" w:rsidRPr="002646B1">
        <w:rPr>
          <w:rFonts w:ascii="Arial" w:eastAsia="Times New Roman" w:hAnsi="Arial" w:cs="Arial"/>
          <w:b/>
          <w:bCs/>
          <w:noProof/>
          <w:sz w:val="24"/>
          <w:szCs w:val="24"/>
          <w:lang w:eastAsia="ru-RU"/>
        </w:rPr>
        <w:t xml:space="preserve"> </w:t>
      </w:r>
    </w:p>
    <w:p w14:paraId="2817FB85" w14:textId="77777777" w:rsidR="0086617A" w:rsidRPr="0086617A" w:rsidRDefault="0086617A" w:rsidP="0086617A">
      <w:pPr>
        <w:pStyle w:val="Sarakstarindkopa"/>
        <w:numPr>
          <w:ilvl w:val="1"/>
          <w:numId w:val="8"/>
        </w:numPr>
        <w:rPr>
          <w:rFonts w:ascii="Arial" w:eastAsia="Times New Roman" w:hAnsi="Arial" w:cs="Arial"/>
          <w:noProof/>
          <w:sz w:val="24"/>
          <w:szCs w:val="24"/>
          <w:lang w:eastAsia="ru-RU"/>
        </w:rPr>
      </w:pPr>
      <w:r w:rsidRPr="0086617A">
        <w:rPr>
          <w:rFonts w:ascii="Arial" w:eastAsia="Times New Roman" w:hAnsi="Arial" w:cs="Arial"/>
          <w:noProof/>
          <w:sz w:val="24"/>
          <w:szCs w:val="24"/>
          <w:lang w:eastAsia="ru-RU"/>
        </w:rPr>
        <w:t>Īpašums sastāv no vienas zemes vienības 18,73 ha platībā.</w:t>
      </w:r>
    </w:p>
    <w:p w14:paraId="3B18F894" w14:textId="77777777" w:rsidR="0086617A" w:rsidRPr="0086617A" w:rsidRDefault="0086617A" w:rsidP="0086617A">
      <w:pPr>
        <w:pStyle w:val="Sarakstarindkopa"/>
        <w:ind w:left="792"/>
        <w:rPr>
          <w:rFonts w:ascii="Arial" w:eastAsia="Times New Roman" w:hAnsi="Arial" w:cs="Arial"/>
          <w:noProof/>
          <w:sz w:val="24"/>
          <w:szCs w:val="24"/>
          <w:lang w:eastAsia="ru-RU"/>
        </w:rPr>
      </w:pPr>
      <w:r w:rsidRPr="0086617A">
        <w:rPr>
          <w:rFonts w:ascii="Arial" w:eastAsia="Times New Roman" w:hAnsi="Arial" w:cs="Arial"/>
          <w:noProof/>
          <w:sz w:val="24"/>
          <w:szCs w:val="24"/>
          <w:lang w:eastAsia="ru-RU"/>
        </w:rPr>
        <w:t>Kadastra informācijas sistēmā zemes vienībai norādīta sekojoša eksplikācija: lauksaimniecībā izmantojamā zeme 13,30 ha platībā; meži 2,14 ha platībā; krūmāji 0,71 ha platībā; zeme zem ūdens 2,00 ha platībā; zeme zem ceļiem 0,23 ha platībā un citas zemes 0,35 ha platībā. Zemes vienība nav apbūvēta.</w:t>
      </w:r>
    </w:p>
    <w:p w14:paraId="08B77A8B" w14:textId="480528BF" w:rsidR="002646B1" w:rsidRPr="002646B1" w:rsidRDefault="0086617A" w:rsidP="0086617A">
      <w:pPr>
        <w:pStyle w:val="Sarakstarindkopa"/>
        <w:numPr>
          <w:ilvl w:val="1"/>
          <w:numId w:val="8"/>
        </w:numPr>
        <w:rPr>
          <w:rFonts w:ascii="Arial" w:eastAsia="Times New Roman" w:hAnsi="Arial" w:cs="Arial"/>
          <w:noProof/>
          <w:sz w:val="24"/>
          <w:szCs w:val="24"/>
          <w:lang w:eastAsia="ru-RU"/>
        </w:rPr>
      </w:pPr>
      <w:r w:rsidRPr="0086617A">
        <w:rPr>
          <w:rFonts w:ascii="Arial" w:eastAsia="Times New Roman" w:hAnsi="Arial" w:cs="Arial"/>
          <w:noProof/>
          <w:sz w:val="24"/>
          <w:szCs w:val="24"/>
          <w:lang w:eastAsia="ru-RU"/>
        </w:rPr>
        <w:t>Zemes vienībā ir 2 (divi) spēkā esoši nomas līgumi ar garāko termiņu līdz 30.09.2029. Zemes vienības daļa 2 ha platībā, kura pēc eksplikācijas ir zeme zem ūdens, piemērota dīķsaimniecībai/zivsaimniecībai</w:t>
      </w:r>
      <w:r w:rsidR="002646B1" w:rsidRPr="002646B1">
        <w:rPr>
          <w:rFonts w:ascii="Arial" w:eastAsia="Times New Roman" w:hAnsi="Arial" w:cs="Arial"/>
          <w:noProof/>
          <w:sz w:val="24"/>
          <w:szCs w:val="24"/>
          <w:lang w:eastAsia="ru-RU"/>
        </w:rPr>
        <w:t>.</w:t>
      </w:r>
    </w:p>
    <w:p w14:paraId="49AD05B1" w14:textId="6A30C1E1" w:rsidR="00D20ACD" w:rsidRDefault="002646B1" w:rsidP="002646B1">
      <w:pPr>
        <w:pStyle w:val="Sarakstarindkopa"/>
        <w:numPr>
          <w:ilvl w:val="1"/>
          <w:numId w:val="8"/>
        </w:numPr>
        <w:rPr>
          <w:rFonts w:ascii="Arial" w:eastAsia="Times New Roman" w:hAnsi="Arial" w:cs="Arial"/>
          <w:noProof/>
          <w:sz w:val="24"/>
          <w:szCs w:val="24"/>
          <w:lang w:eastAsia="ru-RU"/>
        </w:rPr>
      </w:pPr>
      <w:r w:rsidRPr="002646B1">
        <w:rPr>
          <w:rFonts w:ascii="Arial" w:eastAsia="Times New Roman" w:hAnsi="Arial" w:cs="Arial"/>
          <w:noProof/>
          <w:sz w:val="24"/>
          <w:szCs w:val="24"/>
          <w:lang w:eastAsia="ru-RU"/>
        </w:rPr>
        <w:t xml:space="preserve">Nomas termiņš </w:t>
      </w:r>
      <w:r w:rsidR="0086617A" w:rsidRPr="0086617A">
        <w:rPr>
          <w:rFonts w:ascii="Arial" w:eastAsia="Times New Roman" w:hAnsi="Arial" w:cs="Arial"/>
          <w:b/>
          <w:bCs/>
          <w:noProof/>
          <w:sz w:val="24"/>
          <w:szCs w:val="24"/>
          <w:lang w:eastAsia="ru-RU"/>
        </w:rPr>
        <w:t>no līguma parakstīšanas dienas līdz 30.09.2029</w:t>
      </w:r>
      <w:r w:rsidRPr="002646B1">
        <w:rPr>
          <w:rFonts w:ascii="Arial" w:eastAsia="Times New Roman" w:hAnsi="Arial" w:cs="Arial"/>
          <w:noProof/>
          <w:sz w:val="24"/>
          <w:szCs w:val="24"/>
          <w:lang w:eastAsia="ru-RU"/>
        </w:rPr>
        <w:t>. bez tiesībām pagarināt nomas līgumu</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47D80837"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86617A" w:rsidRPr="00AC39C0">
        <w:rPr>
          <w:rFonts w:ascii="Arial" w:eastAsia="Times New Roman" w:hAnsi="Arial" w:cs="Arial"/>
          <w:b/>
          <w:bCs/>
          <w:noProof/>
          <w:sz w:val="24"/>
          <w:szCs w:val="24"/>
          <w:lang w:eastAsia="ru-RU"/>
        </w:rPr>
        <w:t>87,50</w:t>
      </w:r>
      <w:r w:rsidR="0086617A" w:rsidRPr="000230A4">
        <w:rPr>
          <w:rFonts w:ascii="Arial" w:eastAsia="Times New Roman" w:hAnsi="Arial" w:cs="Arial"/>
          <w:b/>
          <w:bCs/>
          <w:sz w:val="24"/>
          <w:szCs w:val="24"/>
          <w:lang w:eastAsia="lv-LV"/>
        </w:rPr>
        <w:t xml:space="preserve"> EUR</w:t>
      </w:r>
      <w:r w:rsidR="0086617A">
        <w:rPr>
          <w:rFonts w:ascii="Arial" w:eastAsia="Times New Roman" w:hAnsi="Arial" w:cs="Arial"/>
          <w:sz w:val="24"/>
          <w:szCs w:val="24"/>
          <w:lang w:eastAsia="lv-LV"/>
        </w:rPr>
        <w:t xml:space="preserve"> (astoņdesmit septiņi </w:t>
      </w:r>
      <w:r w:rsidR="0086617A" w:rsidRPr="000230A4">
        <w:rPr>
          <w:rFonts w:ascii="Arial" w:eastAsia="Times New Roman" w:hAnsi="Arial" w:cs="Arial"/>
          <w:i/>
          <w:iCs/>
          <w:sz w:val="24"/>
          <w:szCs w:val="24"/>
          <w:lang w:eastAsia="lv-LV"/>
        </w:rPr>
        <w:t>euro</w:t>
      </w:r>
      <w:r w:rsidR="0086617A">
        <w:rPr>
          <w:rFonts w:ascii="Arial" w:eastAsia="Times New Roman" w:hAnsi="Arial" w:cs="Arial"/>
          <w:i/>
          <w:iCs/>
          <w:sz w:val="24"/>
          <w:szCs w:val="24"/>
          <w:lang w:eastAsia="lv-LV"/>
        </w:rPr>
        <w:t xml:space="preserve"> </w:t>
      </w:r>
      <w:r w:rsidR="0086617A" w:rsidRPr="00AC39C0">
        <w:rPr>
          <w:rFonts w:ascii="Arial" w:eastAsia="Times New Roman" w:hAnsi="Arial" w:cs="Arial"/>
          <w:sz w:val="24"/>
          <w:szCs w:val="24"/>
          <w:lang w:eastAsia="lv-LV"/>
        </w:rPr>
        <w:t>50 centi</w:t>
      </w:r>
      <w:r w:rsidR="0086617A">
        <w:rPr>
          <w:rFonts w:ascii="Arial" w:eastAsia="Times New Roman" w:hAnsi="Arial" w:cs="Arial"/>
          <w:sz w:val="24"/>
          <w:szCs w:val="24"/>
          <w:lang w:eastAsia="lv-LV"/>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7D32E940"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0086617A" w:rsidRPr="00134092">
        <w:rPr>
          <w:rFonts w:ascii="Arial" w:eastAsia="Times New Roman" w:hAnsi="Arial" w:cs="Arial"/>
          <w:b/>
          <w:noProof/>
          <w:color w:val="000000"/>
          <w:sz w:val="24"/>
          <w:szCs w:val="24"/>
          <w:lang w:eastAsia="ru-RU"/>
        </w:rPr>
        <w:t>8 EUR</w:t>
      </w:r>
      <w:r w:rsidR="0086617A" w:rsidRPr="00134092">
        <w:rPr>
          <w:rFonts w:ascii="Arial" w:eastAsia="Times New Roman" w:hAnsi="Arial" w:cs="Arial"/>
          <w:bCs/>
          <w:noProof/>
          <w:color w:val="000000"/>
          <w:sz w:val="24"/>
          <w:szCs w:val="24"/>
          <w:lang w:eastAsia="ru-RU"/>
        </w:rPr>
        <w:t xml:space="preserve"> (astoņi </w:t>
      </w:r>
      <w:r w:rsidR="0086617A" w:rsidRPr="00134092">
        <w:rPr>
          <w:rFonts w:ascii="Arial" w:eastAsia="Times New Roman" w:hAnsi="Arial" w:cs="Arial"/>
          <w:bCs/>
          <w:i/>
          <w:iCs/>
          <w:noProof/>
          <w:color w:val="000000"/>
          <w:sz w:val="24"/>
          <w:szCs w:val="24"/>
          <w:lang w:eastAsia="ru-RU"/>
        </w:rPr>
        <w:t>euro</w:t>
      </w:r>
      <w:r w:rsidR="0086617A" w:rsidRPr="00134092">
        <w:rPr>
          <w:rFonts w:ascii="Arial" w:eastAsia="Times New Roman" w:hAnsi="Arial" w:cs="Arial"/>
          <w:bCs/>
          <w:noProof/>
          <w:color w:val="000000"/>
          <w:sz w:val="24"/>
          <w:szCs w:val="24"/>
          <w:lang w:eastAsia="ru-RU"/>
        </w:rPr>
        <w:t>)</w:t>
      </w:r>
      <w:r w:rsidRPr="000C66DB">
        <w:rPr>
          <w:rFonts w:ascii="Arial" w:eastAsia="Times New Roman" w:hAnsi="Arial" w:cs="Arial"/>
          <w:bCs/>
          <w:noProof/>
          <w:color w:val="000000"/>
          <w:sz w:val="24"/>
          <w:szCs w:val="24"/>
          <w:lang w:eastAsia="ru-RU"/>
        </w:rPr>
        <w:t xml:space="preserve"> par 1 ha gadā bez PVN</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lastRenderedPageBreak/>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09DCBBDF"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86617A" w:rsidRPr="0086617A">
        <w:rPr>
          <w:rFonts w:ascii="Arial" w:eastAsia="Times New Roman" w:hAnsi="Arial" w:cs="Arial"/>
          <w:bCs/>
          <w:noProof/>
          <w:sz w:val="24"/>
          <w:szCs w:val="24"/>
          <w:lang w:eastAsia="ru-RU"/>
        </w:rPr>
        <w:t>“Alejiņas”,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72B549B3" w14:textId="77777777" w:rsidR="00540925" w:rsidRPr="00571810" w:rsidRDefault="00540925" w:rsidP="000C66DB">
      <w:pPr>
        <w:pStyle w:val="Sarakstarindkopa"/>
        <w:spacing w:after="0" w:line="240" w:lineRule="auto"/>
        <w:ind w:left="792" w:right="-483"/>
        <w:jc w:val="both"/>
        <w:rPr>
          <w:rFonts w:ascii="Arial" w:eastAsia="Times New Roman" w:hAnsi="Arial" w:cs="Arial"/>
          <w:noProof/>
          <w:sz w:val="24"/>
          <w:szCs w:val="24"/>
          <w:lang w:eastAsia="ru-RU"/>
        </w:rPr>
      </w:pP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8091B3A"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134092">
        <w:rPr>
          <w:rFonts w:ascii="Arial" w:eastAsia="Times New Roman" w:hAnsi="Arial" w:cs="Arial"/>
          <w:noProof/>
          <w:sz w:val="24"/>
          <w:szCs w:val="24"/>
          <w:lang w:eastAsia="ru-RU"/>
        </w:rPr>
        <w:t>28.novembrim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lastRenderedPageBreak/>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91B77E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C7163" w:rsidRPr="00FC7163">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D5FC4">
        <w:rPr>
          <w:rFonts w:ascii="Arial" w:eastAsia="Times New Roman" w:hAnsi="Arial" w:cs="Arial"/>
          <w:noProof/>
          <w:sz w:val="24"/>
          <w:szCs w:val="24"/>
          <w:lang w:eastAsia="ru-RU"/>
        </w:rPr>
        <w:t>E.</w:t>
      </w:r>
      <w:r w:rsidR="00FC7163">
        <w:rPr>
          <w:rFonts w:ascii="Arial" w:eastAsia="Times New Roman" w:hAnsi="Arial" w:cs="Arial"/>
          <w:noProof/>
          <w:sz w:val="24"/>
          <w:szCs w:val="24"/>
          <w:lang w:eastAsia="ru-RU"/>
        </w:rPr>
        <w:t>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311E1A8B"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4F499E" w:rsidRPr="004F499E">
        <w:rPr>
          <w:rFonts w:ascii="Arial" w:eastAsia="Times New Roman" w:hAnsi="Arial" w:cs="Arial"/>
          <w:noProof/>
          <w:sz w:val="24"/>
          <w:szCs w:val="24"/>
          <w:lang w:eastAsia="ru-RU"/>
        </w:rPr>
        <w:t xml:space="preserve">no līguma parakstīšanas dienas līdz </w:t>
      </w:r>
      <w:r w:rsidR="00B17270" w:rsidRPr="00B17270">
        <w:rPr>
          <w:rFonts w:ascii="Arial" w:eastAsia="Times New Roman" w:hAnsi="Arial" w:cs="Arial"/>
          <w:noProof/>
          <w:sz w:val="24"/>
          <w:szCs w:val="24"/>
          <w:lang w:eastAsia="ru-RU"/>
        </w:rPr>
        <w:t>30.09.2029</w:t>
      </w:r>
      <w:r w:rsidR="00DF52A3" w:rsidRPr="004F499E">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3" w:name="_Hlk134438809"/>
      <w:r w:rsidR="00DB3F5A" w:rsidRPr="00DB3F5A">
        <w:rPr>
          <w:rFonts w:ascii="Arial" w:eastAsia="Times New Roman" w:hAnsi="Arial" w:cs="Arial"/>
          <w:noProof/>
          <w:sz w:val="24"/>
          <w:szCs w:val="24"/>
          <w:lang w:eastAsia="ru-RU"/>
        </w:rPr>
        <w:t>bez tiesībām pagarināt nomas līgumu</w:t>
      </w:r>
      <w:bookmarkEnd w:id="3"/>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6CB69E0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sidR="009C10A7">
        <w:rPr>
          <w:rFonts w:ascii="Arial" w:eastAsia="Times New Roman" w:hAnsi="Arial" w:cs="Arial"/>
          <w:noProof/>
          <w:sz w:val="24"/>
          <w:szCs w:val="24"/>
          <w:lang w:eastAsia="ru-RU"/>
        </w:rPr>
        <w:t xml:space="preserve"> (2.pielikums)</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13617557" w:rsidR="009B298D" w:rsidRDefault="00B17270" w:rsidP="00B954EC">
      <w:pPr>
        <w:spacing w:after="0" w:line="240" w:lineRule="auto"/>
        <w:rPr>
          <w:rFonts w:ascii="Arial" w:eastAsia="Times New Roman" w:hAnsi="Arial" w:cs="Arial"/>
          <w:noProof/>
          <w:color w:val="000000"/>
          <w:sz w:val="24"/>
          <w:szCs w:val="24"/>
          <w:lang w:eastAsia="ru-RU"/>
        </w:rPr>
      </w:pPr>
      <w:r>
        <w:rPr>
          <w:noProof/>
        </w:rPr>
        <w:lastRenderedPageBreak/>
        <w:drawing>
          <wp:inline distT="0" distB="0" distL="0" distR="0" wp14:anchorId="1CDF595C" wp14:editId="3F73E53B">
            <wp:extent cx="5133975" cy="7372350"/>
            <wp:effectExtent l="0" t="0" r="9525" b="0"/>
            <wp:docPr id="32315312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153129" name=""/>
                    <pic:cNvPicPr/>
                  </pic:nvPicPr>
                  <pic:blipFill>
                    <a:blip r:embed="rId8"/>
                    <a:stretch>
                      <a:fillRect/>
                    </a:stretch>
                  </pic:blipFill>
                  <pic:spPr>
                    <a:xfrm>
                      <a:off x="0" y="0"/>
                      <a:ext cx="5133975" cy="7372350"/>
                    </a:xfrm>
                    <a:prstGeom prst="rect">
                      <a:avLst/>
                    </a:prstGeom>
                  </pic:spPr>
                </pic:pic>
              </a:graphicData>
            </a:graphic>
          </wp:inline>
        </w:drawing>
      </w: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F28DCEC" w14:textId="5F00A65B" w:rsidR="009B298D" w:rsidRDefault="009B298D" w:rsidP="00B954EC">
      <w:pPr>
        <w:spacing w:after="0" w:line="240" w:lineRule="auto"/>
        <w:rPr>
          <w:rFonts w:ascii="Arial" w:eastAsia="Times New Roman" w:hAnsi="Arial" w:cs="Arial"/>
          <w:noProof/>
          <w:color w:val="000000"/>
          <w:sz w:val="24"/>
          <w:szCs w:val="24"/>
          <w:lang w:eastAsia="ru-RU"/>
        </w:rPr>
      </w:pPr>
    </w:p>
    <w:p w14:paraId="0B067C6C"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1E1644B"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12E91E0"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2C21C8"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7D5163B6"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0D983BBD" w:rsidR="009B298D" w:rsidRDefault="0086617A" w:rsidP="00C76244">
      <w:pPr>
        <w:spacing w:after="0" w:line="240" w:lineRule="auto"/>
        <w:jc w:val="right"/>
        <w:rPr>
          <w:rFonts w:ascii="Arial" w:eastAsia="Times New Roman" w:hAnsi="Arial" w:cs="Arial"/>
          <w:sz w:val="24"/>
          <w:szCs w:val="24"/>
          <w:lang w:eastAsia="lv-LV"/>
        </w:rPr>
      </w:pPr>
      <w:r w:rsidRPr="0086617A">
        <w:rPr>
          <w:rFonts w:ascii="Arial" w:eastAsia="Times New Roman" w:hAnsi="Arial" w:cs="Arial"/>
          <w:b/>
          <w:bCs/>
          <w:noProof/>
          <w:sz w:val="24"/>
          <w:szCs w:val="24"/>
          <w:lang w:eastAsia="ru-RU"/>
        </w:rPr>
        <w:t>“Alejiņas”, Kazdangas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4"/>
    </w:p>
    <w:p w14:paraId="55E686CB" w14:textId="77777777" w:rsidR="00C8713C" w:rsidRDefault="00C8713C"/>
    <w:p w14:paraId="71B75031" w14:textId="2EDAAF4A" w:rsidR="00316B49" w:rsidRDefault="00316B49" w:rsidP="00316B49">
      <w:pPr>
        <w:jc w:val="right"/>
        <w:rPr>
          <w:rFonts w:ascii="Arial" w:hAnsi="Arial" w:cs="Arial"/>
          <w:sz w:val="24"/>
          <w:szCs w:val="24"/>
        </w:rPr>
      </w:pPr>
      <w:r w:rsidRPr="00316B49">
        <w:rPr>
          <w:rFonts w:ascii="Arial" w:hAnsi="Arial" w:cs="Arial"/>
          <w:sz w:val="24"/>
          <w:szCs w:val="24"/>
        </w:rPr>
        <w:lastRenderedPageBreak/>
        <w:t>2.pielikums</w:t>
      </w:r>
    </w:p>
    <w:p w14:paraId="025292C3" w14:textId="4A560EA6" w:rsidR="00B17270" w:rsidRPr="00B17270" w:rsidRDefault="00B17270" w:rsidP="00B17270">
      <w:pPr>
        <w:keepNext/>
        <w:spacing w:after="0" w:line="240" w:lineRule="auto"/>
        <w:jc w:val="center"/>
        <w:outlineLvl w:val="0"/>
        <w:rPr>
          <w:rFonts w:ascii="Arial" w:eastAsia="Times New Roman" w:hAnsi="Arial" w:cs="Arial"/>
          <w:b/>
          <w:bCs/>
          <w:color w:val="000000"/>
          <w:kern w:val="32"/>
          <w:sz w:val="24"/>
          <w:szCs w:val="24"/>
          <w:lang w:eastAsia="lv-LV"/>
        </w:rPr>
      </w:pPr>
      <w:r w:rsidRPr="00B17270">
        <w:rPr>
          <w:rFonts w:ascii="Arial" w:eastAsia="Times New Roman" w:hAnsi="Arial" w:cs="Arial"/>
          <w:b/>
          <w:bCs/>
          <w:kern w:val="32"/>
          <w:sz w:val="24"/>
          <w:szCs w:val="24"/>
          <w:lang w:eastAsia="lv-LV"/>
        </w:rPr>
        <w:t xml:space="preserve">ZEMES NOMAS LĪGUMS Nr. </w:t>
      </w:r>
      <w:bookmarkStart w:id="5" w:name="_Hlk121352013"/>
      <w:r>
        <w:rPr>
          <w:rFonts w:ascii="Arial" w:eastAsia="Times New Roman" w:hAnsi="Arial" w:cs="Arial"/>
          <w:b/>
          <w:bCs/>
          <w:color w:val="000000"/>
          <w:kern w:val="32"/>
          <w:sz w:val="24"/>
          <w:szCs w:val="24"/>
          <w:lang w:eastAsia="lv-LV"/>
        </w:rPr>
        <w:t>xxxx</w:t>
      </w:r>
    </w:p>
    <w:bookmarkEnd w:id="5"/>
    <w:p w14:paraId="34D4EDDA" w14:textId="77777777" w:rsidR="00B17270" w:rsidRPr="00B17270" w:rsidRDefault="00B17270" w:rsidP="00B17270">
      <w:pPr>
        <w:spacing w:after="0" w:line="240" w:lineRule="auto"/>
        <w:jc w:val="center"/>
        <w:rPr>
          <w:rFonts w:ascii="Times New Roman" w:eastAsia="Times New Roman" w:hAnsi="Times New Roman" w:cs="Times New Roman"/>
          <w:b/>
          <w:bCs/>
          <w:sz w:val="24"/>
          <w:szCs w:val="24"/>
          <w:lang w:eastAsia="lv-LV"/>
        </w:rPr>
      </w:pPr>
      <w:r w:rsidRPr="00B17270">
        <w:rPr>
          <w:rFonts w:ascii="Arial" w:eastAsia="Times New Roman" w:hAnsi="Arial" w:cs="Arial"/>
          <w:b/>
          <w:bCs/>
          <w:sz w:val="24"/>
          <w:szCs w:val="24"/>
          <w:lang w:eastAsia="lv-LV"/>
        </w:rPr>
        <w:t>dīķsaimniecības vajadzībām</w:t>
      </w:r>
    </w:p>
    <w:p w14:paraId="67B581B6" w14:textId="77777777" w:rsidR="00B17270" w:rsidRPr="00B17270" w:rsidRDefault="00B17270" w:rsidP="00B17270">
      <w:pPr>
        <w:spacing w:after="0" w:line="240" w:lineRule="auto"/>
        <w:rPr>
          <w:rFonts w:ascii="Arial" w:eastAsia="Times New Roman" w:hAnsi="Arial" w:cs="Arial"/>
          <w:sz w:val="24"/>
          <w:szCs w:val="24"/>
          <w:lang w:eastAsia="lv-LV"/>
        </w:rPr>
      </w:pPr>
    </w:p>
    <w:p w14:paraId="393E18D5" w14:textId="07F59C5D" w:rsidR="00B17270" w:rsidRPr="00B17270" w:rsidRDefault="00B17270" w:rsidP="00B17270">
      <w:pPr>
        <w:tabs>
          <w:tab w:val="right" w:pos="8789"/>
        </w:tabs>
        <w:spacing w:after="0" w:line="240" w:lineRule="auto"/>
        <w:rPr>
          <w:rFonts w:ascii="Arial" w:eastAsia="Calibri" w:hAnsi="Arial" w:cs="Arial"/>
          <w:sz w:val="24"/>
          <w:szCs w:val="24"/>
          <w:lang w:eastAsia="zh-CN" w:bidi="hi-IN"/>
        </w:rPr>
      </w:pPr>
      <w:r w:rsidRPr="00B17270">
        <w:rPr>
          <w:rFonts w:ascii="Arial" w:eastAsia="Times New Roman" w:hAnsi="Arial" w:cs="Arial"/>
          <w:sz w:val="24"/>
          <w:szCs w:val="24"/>
          <w:lang w:eastAsia="lv-LV"/>
        </w:rPr>
        <w:t xml:space="preserve">Grobiņā </w:t>
      </w:r>
      <w:r w:rsidRPr="00B17270">
        <w:rPr>
          <w:rFonts w:ascii="Arial" w:eastAsia="Times New Roman" w:hAnsi="Arial" w:cs="Arial"/>
          <w:sz w:val="24"/>
          <w:szCs w:val="24"/>
          <w:lang w:eastAsia="lv-LV"/>
        </w:rPr>
        <w:tab/>
        <w:t xml:space="preserve">  </w:t>
      </w:r>
      <w:r>
        <w:rPr>
          <w:rFonts w:ascii="Arial" w:eastAsia="Times New Roman" w:hAnsi="Arial" w:cs="Arial"/>
          <w:color w:val="000000"/>
          <w:sz w:val="24"/>
          <w:szCs w:val="24"/>
          <w:lang w:eastAsia="lv-LV"/>
        </w:rPr>
        <w:t>xx.xx</w:t>
      </w:r>
      <w:r w:rsidRPr="00B17270">
        <w:rPr>
          <w:rFonts w:ascii="Arial" w:eastAsia="Times New Roman" w:hAnsi="Arial" w:cs="Arial"/>
          <w:color w:val="000000"/>
          <w:sz w:val="24"/>
          <w:szCs w:val="24"/>
          <w:lang w:eastAsia="lv-LV"/>
        </w:rPr>
        <w:t>.2024.</w:t>
      </w:r>
      <w:r w:rsidRPr="00B17270">
        <w:rPr>
          <w:rFonts w:ascii="Arial" w:eastAsia="Times New Roman" w:hAnsi="Arial" w:cs="Arial"/>
          <w:sz w:val="24"/>
          <w:szCs w:val="24"/>
          <w:lang w:eastAsia="lv-LV"/>
        </w:rPr>
        <w:t xml:space="preserve"> </w:t>
      </w:r>
    </w:p>
    <w:p w14:paraId="1E4B6492" w14:textId="77777777" w:rsidR="00B17270" w:rsidRPr="00B17270" w:rsidRDefault="00B17270" w:rsidP="00B17270">
      <w:pPr>
        <w:spacing w:after="0" w:line="240" w:lineRule="auto"/>
        <w:jc w:val="both"/>
        <w:rPr>
          <w:rFonts w:ascii="Arial" w:eastAsia="Times New Roman" w:hAnsi="Arial" w:cs="Arial"/>
          <w:b/>
          <w:bCs/>
          <w:sz w:val="24"/>
          <w:szCs w:val="24"/>
          <w:lang w:eastAsia="lv-LV"/>
        </w:rPr>
      </w:pPr>
    </w:p>
    <w:p w14:paraId="4D5DE990" w14:textId="77777777" w:rsidR="00B17270" w:rsidRPr="00B17270" w:rsidRDefault="00B17270" w:rsidP="00B17270">
      <w:pPr>
        <w:spacing w:after="0" w:line="240" w:lineRule="auto"/>
        <w:ind w:firstLine="720"/>
        <w:jc w:val="both"/>
        <w:rPr>
          <w:rFonts w:ascii="Arial" w:eastAsia="Times New Roman" w:hAnsi="Arial" w:cs="Arial"/>
          <w:sz w:val="24"/>
          <w:szCs w:val="24"/>
          <w:lang w:eastAsia="lv-LV"/>
        </w:rPr>
      </w:pPr>
      <w:r w:rsidRPr="00B17270">
        <w:rPr>
          <w:rFonts w:ascii="Arial" w:eastAsia="Times New Roman" w:hAnsi="Arial" w:cs="Arial"/>
          <w:b/>
          <w:bCs/>
          <w:sz w:val="24"/>
          <w:szCs w:val="24"/>
          <w:lang w:eastAsia="lv-LV"/>
        </w:rPr>
        <w:t xml:space="preserve">Iznomātājs: </w:t>
      </w:r>
      <w:r w:rsidRPr="00B17270">
        <w:rPr>
          <w:rFonts w:ascii="Arial" w:eastAsia="Times New Roman" w:hAnsi="Arial" w:cs="Arial"/>
          <w:b/>
          <w:sz w:val="24"/>
          <w:szCs w:val="24"/>
          <w:lang w:eastAsia="lv-LV"/>
        </w:rPr>
        <w:t>Dienvidkurzemes novada pašvaldība</w:t>
      </w:r>
      <w:r w:rsidRPr="00B17270">
        <w:rPr>
          <w:rFonts w:ascii="Arial" w:eastAsia="Times New Roman" w:hAnsi="Arial" w:cs="Arial"/>
          <w:sz w:val="24"/>
          <w:szCs w:val="24"/>
          <w:lang w:eastAsia="lv-LV"/>
        </w:rPr>
        <w:t xml:space="preserve">, reģistrācijas  Nr.90000058625, juridiskā adrese: Lielā iela 76, Grobiņa, Dienvidkurzemes novads, </w:t>
      </w:r>
      <w:r w:rsidRPr="00B17270">
        <w:rPr>
          <w:rFonts w:ascii="Arial" w:eastAsia="Times New Roman" w:hAnsi="Arial" w:cs="Arial"/>
          <w:b/>
          <w:bCs/>
          <w:sz w:val="24"/>
          <w:szCs w:val="24"/>
          <w:lang w:eastAsia="lv-LV"/>
        </w:rPr>
        <w:t>Nekustamā īpašuma pārvaldes</w:t>
      </w:r>
      <w:r w:rsidRPr="00B17270">
        <w:rPr>
          <w:rFonts w:ascii="Arial" w:eastAsia="Times New Roman" w:hAnsi="Arial" w:cs="Arial"/>
          <w:sz w:val="24"/>
          <w:szCs w:val="24"/>
          <w:lang w:eastAsia="lv-LV"/>
        </w:rPr>
        <w:t xml:space="preserve"> vadītājas Diānas Grudules personā, kura rīkojas saskaņā ar Nekustamā īpašuma pārvaldes nolikumu, no vienas puses, un </w:t>
      </w:r>
    </w:p>
    <w:p w14:paraId="26D61FD1" w14:textId="77777777" w:rsidR="00B17270" w:rsidRPr="00B17270" w:rsidRDefault="00B17270" w:rsidP="00B17270">
      <w:pPr>
        <w:spacing w:after="0" w:line="240" w:lineRule="auto"/>
        <w:ind w:firstLine="720"/>
        <w:jc w:val="both"/>
        <w:rPr>
          <w:rFonts w:ascii="Arial" w:eastAsia="Times New Roman" w:hAnsi="Arial" w:cs="Arial"/>
          <w:sz w:val="24"/>
          <w:szCs w:val="24"/>
          <w:lang w:eastAsia="lv-LV"/>
        </w:rPr>
      </w:pPr>
      <w:r w:rsidRPr="00B17270">
        <w:rPr>
          <w:rFonts w:ascii="Arial" w:eastAsia="Times New Roman" w:hAnsi="Arial" w:cs="Arial"/>
          <w:b/>
          <w:bCs/>
          <w:sz w:val="24"/>
          <w:szCs w:val="24"/>
          <w:lang w:eastAsia="lv-LV"/>
        </w:rPr>
        <w:t>Nomnieks:</w:t>
      </w:r>
      <w:r w:rsidRPr="00B17270">
        <w:rPr>
          <w:rFonts w:ascii="Arial" w:eastAsia="Times New Roman" w:hAnsi="Arial" w:cs="Arial"/>
          <w:b/>
          <w:bCs/>
          <w:lang w:eastAsia="lv-LV"/>
        </w:rPr>
        <w:t xml:space="preserve"> </w:t>
      </w:r>
      <w:r w:rsidRPr="00B17270">
        <w:rPr>
          <w:rFonts w:ascii="Arial" w:eastAsia="Times New Roman" w:hAnsi="Arial" w:cs="Arial"/>
          <w:b/>
          <w:bCs/>
          <w:color w:val="000000"/>
          <w:sz w:val="24"/>
          <w:szCs w:val="24"/>
          <w:lang w:eastAsia="lv-LV"/>
        </w:rPr>
        <w:t>Vārds Uzvārds/juridiskās personas nosaukums,</w:t>
      </w:r>
      <w:r w:rsidRPr="00B17270">
        <w:rPr>
          <w:rFonts w:ascii="Arial" w:eastAsia="Times New Roman" w:hAnsi="Arial" w:cs="Arial"/>
          <w:color w:val="000000"/>
          <w:sz w:val="24"/>
          <w:szCs w:val="24"/>
          <w:lang w:eastAsia="lv-LV"/>
        </w:rPr>
        <w:t xml:space="preserve"> pers. kods xxxxxx/ reģistrācijas Nr. xxxxxxxxx, kuras vārdā rīkojas amats Vārds, Uzvārds, deklarētā/juridiskā  adrese, </w:t>
      </w:r>
      <w:r w:rsidRPr="00B17270">
        <w:rPr>
          <w:rFonts w:ascii="Arial" w:eastAsia="Times New Roman" w:hAnsi="Arial" w:cs="Arial"/>
          <w:sz w:val="24"/>
          <w:szCs w:val="24"/>
          <w:lang w:eastAsia="lv-LV"/>
        </w:rPr>
        <w:t xml:space="preserve">no otras puses, abi kopā turpmāk tekstā saukti Puses, </w:t>
      </w:r>
    </w:p>
    <w:p w14:paraId="7F8F5AFB" w14:textId="77777777" w:rsidR="00B17270" w:rsidRPr="00B17270" w:rsidRDefault="00B17270" w:rsidP="00B17270">
      <w:pPr>
        <w:spacing w:after="0" w:line="240" w:lineRule="auto"/>
        <w:jc w:val="both"/>
        <w:rPr>
          <w:rFonts w:ascii="Arial" w:eastAsia="Times New Roman" w:hAnsi="Arial" w:cs="Arial"/>
          <w:sz w:val="24"/>
          <w:szCs w:val="24"/>
          <w:lang w:eastAsia="lv-LV"/>
        </w:rPr>
      </w:pPr>
      <w:r w:rsidRPr="00B17270">
        <w:rPr>
          <w:rFonts w:ascii="Arial" w:eastAsia="Times New Roman" w:hAnsi="Arial" w:cs="Arial"/>
          <w:sz w:val="24"/>
          <w:szCs w:val="24"/>
          <w:lang w:eastAsia="lv-LV"/>
        </w:rPr>
        <w:t>pamatojoties uz:</w:t>
      </w:r>
    </w:p>
    <w:p w14:paraId="39A24905" w14:textId="77777777" w:rsidR="00B17270" w:rsidRPr="00B17270" w:rsidRDefault="00B17270" w:rsidP="00B17270">
      <w:pPr>
        <w:spacing w:after="0" w:line="240" w:lineRule="auto"/>
        <w:ind w:firstLine="709"/>
        <w:jc w:val="both"/>
        <w:rPr>
          <w:rFonts w:ascii="Arial" w:eastAsia="Times New Roman" w:hAnsi="Arial" w:cs="Arial"/>
          <w:sz w:val="24"/>
          <w:szCs w:val="24"/>
          <w:lang w:eastAsia="lv-LV"/>
        </w:rPr>
      </w:pPr>
      <w:r w:rsidRPr="00B17270">
        <w:rPr>
          <w:rFonts w:ascii="Arial" w:eastAsia="Times New Roman" w:hAnsi="Arial" w:cs="Arial"/>
          <w:sz w:val="24"/>
          <w:szCs w:val="24"/>
          <w:lang w:eastAsia="lv-LV"/>
        </w:rPr>
        <w:t xml:space="preserve"> </w:t>
      </w:r>
      <w:r w:rsidRPr="00B17270">
        <w:rPr>
          <w:rFonts w:ascii="Arial" w:eastAsia="Times New Roman" w:hAnsi="Arial" w:cs="Arial"/>
          <w:color w:val="000000"/>
          <w:sz w:val="24"/>
          <w:szCs w:val="24"/>
          <w:lang w:eastAsia="lv-LV"/>
        </w:rPr>
        <w:t>Dienvidkurzemes novada pašvaldības domes 2024. gada</w:t>
      </w:r>
      <w:r w:rsidRPr="00B17270">
        <w:rPr>
          <w:rFonts w:ascii="Arial" w:eastAsia="Times New Roman" w:hAnsi="Arial" w:cs="Arial"/>
          <w:i/>
          <w:iCs/>
          <w:color w:val="000000"/>
          <w:sz w:val="24"/>
          <w:szCs w:val="24"/>
          <w:lang w:eastAsia="lv-LV"/>
        </w:rPr>
        <w:t xml:space="preserve"> </w:t>
      </w:r>
      <w:r w:rsidRPr="00B17270">
        <w:rPr>
          <w:rFonts w:ascii="Arial" w:eastAsia="Times New Roman" w:hAnsi="Arial" w:cs="Arial"/>
          <w:color w:val="000000"/>
          <w:sz w:val="24"/>
          <w:szCs w:val="24"/>
          <w:lang w:eastAsia="lv-LV"/>
        </w:rPr>
        <w:t>31.oktobra sēdes lēmumu Nr.862</w:t>
      </w:r>
      <w:r w:rsidRPr="00B17270">
        <w:rPr>
          <w:rFonts w:ascii="Arial" w:eastAsia="Times New Roman" w:hAnsi="Arial" w:cs="Arial"/>
          <w:i/>
          <w:iCs/>
          <w:color w:val="000000"/>
          <w:sz w:val="24"/>
          <w:szCs w:val="24"/>
          <w:lang w:eastAsia="lv-LV"/>
        </w:rPr>
        <w:t xml:space="preserve"> “</w:t>
      </w:r>
      <w:r w:rsidRPr="00B17270">
        <w:rPr>
          <w:rFonts w:ascii="Arial" w:eastAsia="Times New Roman" w:hAnsi="Arial" w:cs="Arial"/>
          <w:sz w:val="24"/>
          <w:szCs w:val="24"/>
          <w:lang w:eastAsia="lv-LV"/>
        </w:rPr>
        <w:t>Par zemes vienības “Alejiņas”, Kazdangas pagasts, daļas nodošanu nomas tiesību izsolē”;</w:t>
      </w:r>
    </w:p>
    <w:p w14:paraId="21D805C8" w14:textId="77777777" w:rsidR="00B17270" w:rsidRPr="00B17270" w:rsidRDefault="00B17270" w:rsidP="00B17270">
      <w:pPr>
        <w:spacing w:after="0" w:line="240" w:lineRule="auto"/>
        <w:ind w:right="-89" w:firstLine="709"/>
        <w:jc w:val="both"/>
        <w:rPr>
          <w:rFonts w:ascii="Arial" w:eastAsia="Times New Roman" w:hAnsi="Arial" w:cs="Arial"/>
          <w:sz w:val="24"/>
          <w:szCs w:val="24"/>
          <w:lang w:eastAsia="lv-LV"/>
        </w:rPr>
      </w:pPr>
      <w:r w:rsidRPr="00B17270">
        <w:rPr>
          <w:rFonts w:ascii="Arial" w:eastAsia="Times New Roman" w:hAnsi="Arial" w:cs="Arial"/>
          <w:color w:val="000000"/>
          <w:sz w:val="24"/>
          <w:szCs w:val="24"/>
          <w:lang w:eastAsia="lv-LV"/>
        </w:rPr>
        <w:t xml:space="preserve">Dienvidkurzemes novada pašvaldības īpašuma atsavināšanas un izsoļu komisijas 202_. gada ______ sēdes lēmumu Nr. ___ “Par ____________”, </w:t>
      </w:r>
      <w:r w:rsidRPr="00B17270">
        <w:rPr>
          <w:rFonts w:ascii="Arial" w:eastAsia="Calibri" w:hAnsi="Arial" w:cs="Arial"/>
          <w:bCs/>
          <w:sz w:val="24"/>
          <w:szCs w:val="24"/>
        </w:rPr>
        <w:t xml:space="preserve">(turpmāk – Lēmums), </w:t>
      </w:r>
    </w:p>
    <w:p w14:paraId="77628FA3" w14:textId="77777777" w:rsidR="00B17270" w:rsidRPr="00B17270" w:rsidRDefault="00B17270" w:rsidP="00B17270">
      <w:pPr>
        <w:spacing w:after="0" w:line="240" w:lineRule="auto"/>
        <w:ind w:right="-89" w:firstLine="709"/>
        <w:jc w:val="both"/>
        <w:rPr>
          <w:rFonts w:ascii="Arial" w:eastAsia="Times New Roman" w:hAnsi="Arial" w:cs="Arial"/>
          <w:color w:val="000000"/>
          <w:sz w:val="24"/>
          <w:szCs w:val="24"/>
          <w:lang w:eastAsia="lv-LV"/>
        </w:rPr>
      </w:pPr>
      <w:r w:rsidRPr="00B17270">
        <w:rPr>
          <w:rFonts w:ascii="Arial" w:eastAsia="Times New Roman" w:hAnsi="Arial" w:cs="Arial"/>
          <w:sz w:val="24"/>
          <w:szCs w:val="24"/>
          <w:lang w:eastAsia="lv-LV"/>
        </w:rPr>
        <w:t xml:space="preserve">noslēdz šo līgumu (turpmāk – </w:t>
      </w:r>
      <w:r w:rsidRPr="00B17270">
        <w:rPr>
          <w:rFonts w:ascii="Arial" w:eastAsia="Times New Roman" w:hAnsi="Arial" w:cs="Arial"/>
          <w:bCs/>
          <w:sz w:val="24"/>
          <w:szCs w:val="24"/>
          <w:lang w:eastAsia="lv-LV"/>
        </w:rPr>
        <w:t>Līgums</w:t>
      </w:r>
      <w:r w:rsidRPr="00B17270">
        <w:rPr>
          <w:rFonts w:ascii="Arial" w:eastAsia="Times New Roman" w:hAnsi="Arial" w:cs="Arial"/>
          <w:sz w:val="24"/>
          <w:szCs w:val="24"/>
          <w:lang w:eastAsia="lv-LV"/>
        </w:rPr>
        <w:t>):</w:t>
      </w:r>
    </w:p>
    <w:p w14:paraId="1B2D5315" w14:textId="77777777" w:rsidR="00B17270" w:rsidRPr="00B17270" w:rsidRDefault="00B17270" w:rsidP="00B17270">
      <w:pPr>
        <w:spacing w:after="0" w:line="240" w:lineRule="auto"/>
        <w:jc w:val="both"/>
        <w:rPr>
          <w:rFonts w:ascii="Arial" w:eastAsia="Calibri" w:hAnsi="Arial" w:cs="Arial"/>
          <w:bCs/>
          <w:sz w:val="24"/>
          <w:szCs w:val="24"/>
        </w:rPr>
      </w:pPr>
    </w:p>
    <w:p w14:paraId="34D911A4" w14:textId="77777777" w:rsidR="00B17270" w:rsidRPr="00B17270" w:rsidRDefault="00B17270" w:rsidP="00B17270">
      <w:pPr>
        <w:numPr>
          <w:ilvl w:val="0"/>
          <w:numId w:val="15"/>
        </w:numPr>
        <w:spacing w:after="0" w:line="240" w:lineRule="auto"/>
        <w:jc w:val="center"/>
        <w:rPr>
          <w:rFonts w:ascii="Arial" w:eastAsia="Calibri" w:hAnsi="Arial" w:cs="Arial"/>
          <w:b/>
          <w:sz w:val="24"/>
          <w:szCs w:val="24"/>
        </w:rPr>
      </w:pPr>
      <w:r w:rsidRPr="00B17270">
        <w:rPr>
          <w:rFonts w:ascii="Arial" w:eastAsia="Calibri" w:hAnsi="Arial" w:cs="Arial"/>
          <w:b/>
          <w:sz w:val="24"/>
          <w:szCs w:val="24"/>
        </w:rPr>
        <w:t>LĪGUMA PRIEKŠMETS</w:t>
      </w:r>
    </w:p>
    <w:p w14:paraId="06867F39"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Iznomātājs nodod un Nomnieks pieņem nomas lietošanā zemes vienības “Alejiņas”, Kazdangas pagasts, Dienvidkurzemes novads, kadastra apzīmējums 6468 008 0026, daļu 2,00 ha platībā  (turpmāk – zemes vienība), saskaņā ar grafisko pielikumu, kas ir šī līguma neatņemama sastāvdaļa.</w:t>
      </w:r>
    </w:p>
    <w:p w14:paraId="70CB5B7C"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Zemes vienība pieder Dienvidkurzemes novada pašvaldībai, ir reģistrēta Zemesgrāmatā.</w:t>
      </w:r>
    </w:p>
    <w:p w14:paraId="4481A393"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Zemes vienības izmantošanas mērķis: dīķsaimniecības vajadzībām.</w:t>
      </w:r>
    </w:p>
    <w:p w14:paraId="3C6D1E3C"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Iznomātās zemes vienības robežas Nomniekam zināmas, saskaņā ar līguma grafisko pielikumu. Zemes vienības robežas dabā apsekotas un Nomniekam zināmas.</w:t>
      </w:r>
    </w:p>
    <w:p w14:paraId="412DC9D9"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Zemes vienība ir neapbūvēta un tiek nodota tādā stāvoklī, kādā tā ir Līguma parakstīšanas brīdī un šis stāvoklis Nomniekam ir zināms un iebildumu nav.</w:t>
      </w:r>
    </w:p>
    <w:p w14:paraId="14A572CF"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Zemes vienība nav</w:t>
      </w:r>
      <w:r w:rsidRPr="00B17270">
        <w:rPr>
          <w:rFonts w:ascii="Arial" w:eastAsia="Calibri" w:hAnsi="Arial" w:cs="Arial"/>
          <w:b/>
          <w:i/>
          <w:iCs/>
          <w:sz w:val="24"/>
          <w:szCs w:val="24"/>
        </w:rPr>
        <w:t xml:space="preserve"> </w:t>
      </w:r>
      <w:r w:rsidRPr="00B17270">
        <w:rPr>
          <w:rFonts w:ascii="Arial" w:eastAsia="Calibri" w:hAnsi="Arial" w:cs="Arial"/>
          <w:bCs/>
          <w:sz w:val="24"/>
          <w:szCs w:val="24"/>
        </w:rPr>
        <w:t>apgrūtināta.</w:t>
      </w:r>
    </w:p>
    <w:p w14:paraId="2A323509" w14:textId="77777777" w:rsidR="00B17270" w:rsidRPr="00B17270" w:rsidRDefault="00B17270" w:rsidP="00B17270">
      <w:pPr>
        <w:numPr>
          <w:ilvl w:val="0"/>
          <w:numId w:val="15"/>
        </w:numPr>
        <w:spacing w:after="0" w:line="240" w:lineRule="auto"/>
        <w:jc w:val="center"/>
        <w:rPr>
          <w:rFonts w:ascii="Arial" w:eastAsia="Calibri" w:hAnsi="Arial" w:cs="Arial"/>
          <w:b/>
          <w:sz w:val="24"/>
          <w:szCs w:val="24"/>
        </w:rPr>
      </w:pPr>
      <w:r w:rsidRPr="00B17270">
        <w:rPr>
          <w:rFonts w:ascii="Arial" w:eastAsia="Calibri" w:hAnsi="Arial" w:cs="Arial"/>
          <w:b/>
          <w:sz w:val="24"/>
          <w:szCs w:val="24"/>
        </w:rPr>
        <w:t>LĪGUMA TERMIŅŠ</w:t>
      </w:r>
    </w:p>
    <w:p w14:paraId="632958D5"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Līguma darbības termiņš no līguma parakstīšanas dienas un noslēgts līdz 2029. gada 30.septembrim</w:t>
      </w:r>
    </w:p>
    <w:p w14:paraId="4441D6EB"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 xml:space="preserve"> Līgums tiek noslēgts bez tiesībām to pagarināt. </w:t>
      </w:r>
    </w:p>
    <w:p w14:paraId="2CDED2A9" w14:textId="77777777" w:rsidR="00B17270" w:rsidRPr="00B17270" w:rsidRDefault="00B17270" w:rsidP="00B17270">
      <w:pPr>
        <w:spacing w:after="0" w:line="240" w:lineRule="auto"/>
        <w:jc w:val="both"/>
        <w:rPr>
          <w:rFonts w:ascii="Arial" w:eastAsia="Calibri" w:hAnsi="Arial" w:cs="Arial"/>
          <w:bCs/>
          <w:sz w:val="24"/>
          <w:szCs w:val="24"/>
        </w:rPr>
      </w:pPr>
    </w:p>
    <w:p w14:paraId="7B445656" w14:textId="77777777" w:rsidR="00B17270" w:rsidRPr="00B17270" w:rsidRDefault="00B17270" w:rsidP="00B17270">
      <w:pPr>
        <w:numPr>
          <w:ilvl w:val="0"/>
          <w:numId w:val="15"/>
        </w:numPr>
        <w:spacing w:after="0" w:line="240" w:lineRule="auto"/>
        <w:jc w:val="center"/>
        <w:rPr>
          <w:rFonts w:ascii="Arial" w:eastAsia="Calibri" w:hAnsi="Arial" w:cs="Arial"/>
          <w:b/>
          <w:sz w:val="24"/>
          <w:szCs w:val="24"/>
        </w:rPr>
      </w:pPr>
      <w:r w:rsidRPr="00B17270">
        <w:rPr>
          <w:rFonts w:ascii="Arial" w:eastAsia="Calibri" w:hAnsi="Arial" w:cs="Arial"/>
          <w:b/>
          <w:sz w:val="24"/>
          <w:szCs w:val="24"/>
        </w:rPr>
        <w:t>NORĒĶINU KĀRTĪBA</w:t>
      </w:r>
    </w:p>
    <w:p w14:paraId="07B1233F"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 xml:space="preserve">Nomnieks maksā Iznomātājam nomas maksu </w:t>
      </w:r>
      <w:r w:rsidRPr="00B17270">
        <w:rPr>
          <w:rFonts w:ascii="Arial" w:eastAsia="Calibri" w:hAnsi="Arial" w:cs="Arial"/>
          <w:b/>
          <w:sz w:val="24"/>
          <w:szCs w:val="24"/>
        </w:rPr>
        <w:t>XX EUR/ha gadā</w:t>
      </w:r>
      <w:r w:rsidRPr="00B17270">
        <w:rPr>
          <w:rFonts w:ascii="Arial" w:eastAsia="Calibri" w:hAnsi="Arial" w:cs="Arial"/>
          <w:bCs/>
          <w:sz w:val="24"/>
          <w:szCs w:val="24"/>
        </w:rPr>
        <w:t>. Minētā nomas maksa tiek aplikta ar PVN, atbilstoši spēkā esošajiem normatīvajiem aktiem. Nomas maksas aprēķina periods ir viens ceturksnis.</w:t>
      </w:r>
    </w:p>
    <w:p w14:paraId="31A1E10F"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lastRenderedPageBreak/>
        <w:t>Nomas maksa maksājama reizi ceturksnī: līdz 31.martam, 30.jūnijam, 30.septembrim un 15.novembrim, pašvaldības kasē vai ar pārskaitījumu pašvaldības norēķinu kontā, saskaņā ar Iznomātāja izrakstīto rēķinu. Nomas maksu var veikt arī avansā. Nomas maksas rēķina nesaņemšana nevar būt par pamatu nomas maksas samaksas kavējumam.</w:t>
      </w:r>
    </w:p>
    <w:p w14:paraId="2A43C6A1"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 xml:space="preserve">Nomas maksa maksājama no 2.1.apakšpunktā noteiktā līguma darbības termiņa. </w:t>
      </w:r>
    </w:p>
    <w:p w14:paraId="0527E196"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Noslēdzot vienošanos par iznomātās zemes vienības platības izmaiņām nomas maksa tiek pārrēķināta ar nākamo mēnesi pēc vienošanās noslēgšanas.</w:t>
      </w:r>
    </w:p>
    <w:p w14:paraId="6605FBD3"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Iznomātājs rēķinu nosūta uz Nomnieka e-pasta adresi _________ vai e-adresi, ja e-adrese. Saņemot Nomnieka iesniegumu, rēķina nosūtīšanas adrese var tikt mainīta.</w:t>
      </w:r>
    </w:p>
    <w:p w14:paraId="0E9AC0AC"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Ja nomas maksājumi tiek kavēti, Nomnieks maksā nokavējuma naudu 0,1 % apmērā no kavētās maksājuma summas par katru nokavējuma dienu.</w:t>
      </w:r>
    </w:p>
    <w:p w14:paraId="61DE32FD"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Nekustamā īpašuma nodokli maksā Nomnieks.</w:t>
      </w:r>
    </w:p>
    <w:p w14:paraId="24571011"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Iznomātājs var vienpusēji mainīt nomas maksu, ja izdarīti grozījumi normatīvajos aktos par pašvaldības nomas maksas aprēķināšanas kārtību. Šādas izmaiņas ir saistošas nomniekam ar dienu, kad stājušies spēkā grozījumi normatīvajos aktos. Iznomātājs veic aprēķinu/pārrēķinu, atbilstoši izmaiņām, negrozot noslēgto līgumu.</w:t>
      </w:r>
    </w:p>
    <w:p w14:paraId="3B103531"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Par izmaiņām nomas maksas aprēķināšanas kārtībā Iznomātājs publicē informāciju tīmekļvietnē www.dkn.lv, var arī citās pašvaldības informācijas publicēšanas vietnēs, vismaz 30 (trīsdesmit) dienas pirms nomas maksas izmaiņām.</w:t>
      </w:r>
    </w:p>
    <w:p w14:paraId="77D56A8B"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Ja nomnieks nepiekrīt pārskatītajam nomas maksas apmēram, viņam ir tiesības vienpusēji atkāpties no nomas līguma 6.6. punktā noteiktajā kārtībā.</w:t>
      </w:r>
    </w:p>
    <w:p w14:paraId="51655D37" w14:textId="77777777" w:rsidR="00B17270" w:rsidRPr="00B17270" w:rsidRDefault="00B17270" w:rsidP="00B17270">
      <w:pPr>
        <w:spacing w:after="0" w:line="240" w:lineRule="auto"/>
        <w:jc w:val="both"/>
        <w:rPr>
          <w:rFonts w:ascii="Arial" w:eastAsia="Calibri" w:hAnsi="Arial" w:cs="Arial"/>
          <w:bCs/>
          <w:sz w:val="24"/>
          <w:szCs w:val="24"/>
        </w:rPr>
      </w:pPr>
    </w:p>
    <w:p w14:paraId="38B5F799" w14:textId="77777777" w:rsidR="00B17270" w:rsidRPr="00B17270" w:rsidRDefault="00B17270" w:rsidP="00B17270">
      <w:pPr>
        <w:numPr>
          <w:ilvl w:val="0"/>
          <w:numId w:val="15"/>
        </w:numPr>
        <w:spacing w:after="0" w:line="240" w:lineRule="auto"/>
        <w:jc w:val="center"/>
        <w:rPr>
          <w:rFonts w:ascii="Arial" w:eastAsia="Calibri" w:hAnsi="Arial" w:cs="Arial"/>
          <w:b/>
          <w:sz w:val="24"/>
          <w:szCs w:val="24"/>
        </w:rPr>
      </w:pPr>
      <w:r w:rsidRPr="00B17270">
        <w:rPr>
          <w:rFonts w:ascii="Arial" w:eastAsia="Calibri" w:hAnsi="Arial" w:cs="Arial"/>
          <w:b/>
          <w:sz w:val="24"/>
          <w:szCs w:val="24"/>
        </w:rPr>
        <w:t>IZNOMĀTĀJA PIENĀKUMI UN TIESĪBAS</w:t>
      </w:r>
    </w:p>
    <w:p w14:paraId="37E882A6"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Iznomātājs garantē Nomniekam iespēju izmantot zemes vienību šā Līguma 1.3. apakšpunktā noteiktajam izmantošanas mērķim un 2.1. apakšpunktā noteiktajā termiņā.</w:t>
      </w:r>
    </w:p>
    <w:p w14:paraId="6DE8DA84"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Iznomātājs apņemas:</w:t>
      </w:r>
    </w:p>
    <w:p w14:paraId="1913ED58" w14:textId="77777777" w:rsidR="00B17270" w:rsidRPr="00B17270" w:rsidRDefault="00B17270" w:rsidP="00B17270">
      <w:pPr>
        <w:numPr>
          <w:ilvl w:val="2"/>
          <w:numId w:val="15"/>
        </w:numPr>
        <w:tabs>
          <w:tab w:val="left" w:pos="1560"/>
        </w:tabs>
        <w:spacing w:after="0" w:line="240" w:lineRule="auto"/>
        <w:jc w:val="both"/>
        <w:rPr>
          <w:rFonts w:ascii="Arial" w:eastAsia="Calibri" w:hAnsi="Arial" w:cs="Arial"/>
          <w:bCs/>
          <w:sz w:val="24"/>
          <w:szCs w:val="24"/>
        </w:rPr>
      </w:pPr>
      <w:r w:rsidRPr="00B17270">
        <w:rPr>
          <w:rFonts w:ascii="Arial" w:eastAsia="Calibri" w:hAnsi="Arial" w:cs="Arial"/>
          <w:bCs/>
          <w:sz w:val="24"/>
          <w:szCs w:val="24"/>
        </w:rPr>
        <w:t>nepasliktināt Nomniekam zemes vienības lietošanas tiesības;</w:t>
      </w:r>
    </w:p>
    <w:p w14:paraId="2C851852" w14:textId="77777777" w:rsidR="00B17270" w:rsidRPr="00B17270" w:rsidRDefault="00B17270" w:rsidP="00B17270">
      <w:pPr>
        <w:numPr>
          <w:ilvl w:val="2"/>
          <w:numId w:val="15"/>
        </w:numPr>
        <w:tabs>
          <w:tab w:val="left" w:pos="1560"/>
        </w:tabs>
        <w:spacing w:after="0" w:line="240" w:lineRule="auto"/>
        <w:jc w:val="both"/>
        <w:rPr>
          <w:rFonts w:ascii="Arial" w:eastAsia="Calibri" w:hAnsi="Arial" w:cs="Arial"/>
          <w:bCs/>
          <w:sz w:val="24"/>
          <w:szCs w:val="24"/>
        </w:rPr>
      </w:pPr>
      <w:r w:rsidRPr="00B17270">
        <w:rPr>
          <w:rFonts w:ascii="Arial" w:eastAsia="Calibri" w:hAnsi="Arial" w:cs="Arial"/>
          <w:bCs/>
          <w:sz w:val="24"/>
          <w:szCs w:val="24"/>
        </w:rPr>
        <w:t>atlīdzināt nomniekam radušos zaudējumus, ja pārkāpti līguma 4.2.1.</w:t>
      </w:r>
      <w:r w:rsidRPr="00B17270">
        <w:rPr>
          <w:rFonts w:ascii="Times New Roman" w:eastAsia="Calibri" w:hAnsi="Times New Roman" w:cs="Times New Roman"/>
          <w:sz w:val="24"/>
          <w:szCs w:val="24"/>
          <w:lang w:eastAsia="lv-LV"/>
        </w:rPr>
        <w:t> </w:t>
      </w:r>
      <w:r w:rsidRPr="00B17270">
        <w:rPr>
          <w:rFonts w:ascii="Arial" w:eastAsia="Calibri" w:hAnsi="Arial" w:cs="Arial"/>
          <w:sz w:val="24"/>
          <w:szCs w:val="24"/>
          <w:lang w:eastAsia="lv-LV"/>
        </w:rPr>
        <w:t>apakš</w:t>
      </w:r>
      <w:r w:rsidRPr="00B17270">
        <w:rPr>
          <w:rFonts w:ascii="Arial" w:eastAsia="Calibri" w:hAnsi="Arial" w:cs="Arial"/>
          <w:bCs/>
          <w:sz w:val="24"/>
          <w:szCs w:val="24"/>
        </w:rPr>
        <w:t>punktā minētie nosacījumi;</w:t>
      </w:r>
    </w:p>
    <w:p w14:paraId="0902C2FB"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Iznomātājam ir tiesības:</w:t>
      </w:r>
    </w:p>
    <w:p w14:paraId="49FECBB5" w14:textId="77777777" w:rsidR="00B17270" w:rsidRPr="00B17270" w:rsidRDefault="00B17270" w:rsidP="00B17270">
      <w:pPr>
        <w:numPr>
          <w:ilvl w:val="2"/>
          <w:numId w:val="15"/>
        </w:numPr>
        <w:tabs>
          <w:tab w:val="left" w:pos="1560"/>
        </w:tabs>
        <w:spacing w:after="0" w:line="240" w:lineRule="auto"/>
        <w:jc w:val="both"/>
        <w:rPr>
          <w:rFonts w:ascii="Arial" w:eastAsia="Calibri" w:hAnsi="Arial" w:cs="Arial"/>
          <w:bCs/>
          <w:sz w:val="24"/>
          <w:szCs w:val="24"/>
        </w:rPr>
      </w:pPr>
      <w:r w:rsidRPr="00B17270">
        <w:rPr>
          <w:rFonts w:ascii="Arial" w:eastAsia="Calibri" w:hAnsi="Arial" w:cs="Arial"/>
          <w:bCs/>
          <w:sz w:val="24"/>
          <w:szCs w:val="24"/>
        </w:rPr>
        <w:t>kontrolēt, vai zemes vienība tiek izmantota atbilstoši līguma nosacījumiem;</w:t>
      </w:r>
    </w:p>
    <w:p w14:paraId="4ED9C541" w14:textId="77777777" w:rsidR="00B17270" w:rsidRPr="00B17270" w:rsidRDefault="00B17270" w:rsidP="00B17270">
      <w:pPr>
        <w:numPr>
          <w:ilvl w:val="2"/>
          <w:numId w:val="15"/>
        </w:numPr>
        <w:tabs>
          <w:tab w:val="left" w:pos="1560"/>
        </w:tabs>
        <w:spacing w:after="0" w:line="240" w:lineRule="auto"/>
        <w:jc w:val="both"/>
        <w:rPr>
          <w:rFonts w:ascii="Arial" w:eastAsia="Calibri" w:hAnsi="Arial" w:cs="Arial"/>
          <w:bCs/>
          <w:sz w:val="24"/>
          <w:szCs w:val="24"/>
        </w:rPr>
      </w:pPr>
      <w:r w:rsidRPr="00B17270">
        <w:rPr>
          <w:rFonts w:ascii="Arial" w:eastAsia="Calibri" w:hAnsi="Arial" w:cs="Arial"/>
          <w:bCs/>
          <w:sz w:val="24"/>
          <w:szCs w:val="24"/>
        </w:rPr>
        <w:t>prasīt nomniekam nekavējoties novērst tā darbības vai bezdarbības dēļ radīto līguma nosacījumu pārkāpumu sekas un atlīdzināt radītos zaudējumus;</w:t>
      </w:r>
    </w:p>
    <w:p w14:paraId="13713B0A" w14:textId="77777777" w:rsidR="00B17270" w:rsidRPr="00B17270" w:rsidRDefault="00B17270" w:rsidP="00B17270">
      <w:pPr>
        <w:numPr>
          <w:ilvl w:val="2"/>
          <w:numId w:val="15"/>
        </w:numPr>
        <w:tabs>
          <w:tab w:val="left" w:pos="1560"/>
        </w:tabs>
        <w:spacing w:after="0" w:line="240" w:lineRule="auto"/>
        <w:jc w:val="both"/>
        <w:rPr>
          <w:rFonts w:ascii="Arial" w:eastAsia="Calibri" w:hAnsi="Arial" w:cs="Arial"/>
          <w:bCs/>
          <w:sz w:val="24"/>
          <w:szCs w:val="24"/>
        </w:rPr>
      </w:pPr>
      <w:r w:rsidRPr="00B17270">
        <w:rPr>
          <w:rFonts w:ascii="Arial" w:eastAsia="Calibri" w:hAnsi="Arial" w:cs="Arial"/>
          <w:bCs/>
          <w:sz w:val="24"/>
          <w:szCs w:val="24"/>
        </w:rPr>
        <w:t>prasīt samaksāt nomas maksu un nekustamā īpašuma nodokli, saskaņā ar līgumu;</w:t>
      </w:r>
    </w:p>
    <w:p w14:paraId="79F29BBD" w14:textId="77777777" w:rsidR="00B17270" w:rsidRPr="00B17270" w:rsidRDefault="00B17270" w:rsidP="00B17270">
      <w:pPr>
        <w:numPr>
          <w:ilvl w:val="2"/>
          <w:numId w:val="15"/>
        </w:numPr>
        <w:tabs>
          <w:tab w:val="left" w:pos="1560"/>
        </w:tabs>
        <w:spacing w:after="0" w:line="240" w:lineRule="auto"/>
        <w:jc w:val="both"/>
        <w:rPr>
          <w:rFonts w:ascii="Arial" w:eastAsia="Calibri" w:hAnsi="Arial" w:cs="Arial"/>
          <w:bCs/>
          <w:sz w:val="24"/>
          <w:szCs w:val="24"/>
        </w:rPr>
      </w:pPr>
      <w:r w:rsidRPr="00B17270">
        <w:rPr>
          <w:rFonts w:ascii="Arial" w:eastAsia="Calibri" w:hAnsi="Arial" w:cs="Arial"/>
          <w:bCs/>
          <w:sz w:val="24"/>
          <w:szCs w:val="24"/>
        </w:rPr>
        <w:t>vienpusēji izbeigt līgumu, līgumā un normatīvajos aktos noteiktos gadījumos un kārtībā.</w:t>
      </w:r>
    </w:p>
    <w:p w14:paraId="6B4D88D6" w14:textId="77777777" w:rsidR="00B17270" w:rsidRPr="00B17270" w:rsidRDefault="00B17270" w:rsidP="00B17270">
      <w:pPr>
        <w:spacing w:after="0" w:line="240" w:lineRule="auto"/>
        <w:jc w:val="both"/>
        <w:rPr>
          <w:rFonts w:ascii="Arial" w:eastAsia="Calibri" w:hAnsi="Arial" w:cs="Arial"/>
          <w:bCs/>
          <w:sz w:val="24"/>
          <w:szCs w:val="24"/>
        </w:rPr>
      </w:pPr>
    </w:p>
    <w:p w14:paraId="1887583B" w14:textId="77777777" w:rsidR="00B17270" w:rsidRPr="00B17270" w:rsidRDefault="00B17270" w:rsidP="00B17270">
      <w:pPr>
        <w:numPr>
          <w:ilvl w:val="0"/>
          <w:numId w:val="15"/>
        </w:numPr>
        <w:spacing w:after="0" w:line="240" w:lineRule="auto"/>
        <w:jc w:val="center"/>
        <w:rPr>
          <w:rFonts w:ascii="Arial" w:eastAsia="Calibri" w:hAnsi="Arial" w:cs="Arial"/>
          <w:b/>
          <w:sz w:val="24"/>
          <w:szCs w:val="24"/>
        </w:rPr>
      </w:pPr>
      <w:r w:rsidRPr="00B17270">
        <w:rPr>
          <w:rFonts w:ascii="Arial" w:eastAsia="Calibri" w:hAnsi="Arial" w:cs="Arial"/>
          <w:b/>
          <w:sz w:val="24"/>
          <w:szCs w:val="24"/>
        </w:rPr>
        <w:t>NOMNIEKA PIENĀKUMI UN TIESĪBAS</w:t>
      </w:r>
    </w:p>
    <w:p w14:paraId="1B5084DC"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lastRenderedPageBreak/>
        <w:t>Nomniekam ir pienākums kā krietnam un rūpīgam saimniekam rūpēties par zemes vienību, uzturēt to atbilstoši normatīvo aktu prasībām.</w:t>
      </w:r>
    </w:p>
    <w:p w14:paraId="7B05B2F3"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Nomnieks apņemas:</w:t>
      </w:r>
    </w:p>
    <w:p w14:paraId="24AF1BF9" w14:textId="77777777" w:rsidR="00B17270" w:rsidRPr="00B17270" w:rsidRDefault="00B17270" w:rsidP="00B17270">
      <w:pPr>
        <w:numPr>
          <w:ilvl w:val="2"/>
          <w:numId w:val="15"/>
        </w:numPr>
        <w:tabs>
          <w:tab w:val="left" w:pos="1560"/>
        </w:tabs>
        <w:spacing w:after="0" w:line="240" w:lineRule="auto"/>
        <w:jc w:val="both"/>
        <w:rPr>
          <w:rFonts w:ascii="Arial" w:eastAsia="Calibri" w:hAnsi="Arial" w:cs="Arial"/>
          <w:bCs/>
          <w:sz w:val="24"/>
          <w:szCs w:val="24"/>
        </w:rPr>
      </w:pPr>
      <w:r w:rsidRPr="00B17270">
        <w:rPr>
          <w:rFonts w:ascii="Arial" w:eastAsia="Times New Roman" w:hAnsi="Arial" w:cs="Arial"/>
          <w:sz w:val="24"/>
          <w:szCs w:val="24"/>
          <w:lang w:eastAsia="lv-LV"/>
        </w:rPr>
        <w:t>nodrošināt zemes vienības lietošanu, atbilstoši šā Līguma 1.3. apakšpunktā noteiktajam izmantošanas mērķim;</w:t>
      </w:r>
    </w:p>
    <w:p w14:paraId="6CD0F77F" w14:textId="77777777" w:rsidR="00B17270" w:rsidRPr="00B17270" w:rsidRDefault="00B17270" w:rsidP="00B17270">
      <w:pPr>
        <w:numPr>
          <w:ilvl w:val="2"/>
          <w:numId w:val="15"/>
        </w:numPr>
        <w:tabs>
          <w:tab w:val="left" w:pos="1560"/>
        </w:tabs>
        <w:spacing w:after="0" w:line="240" w:lineRule="auto"/>
        <w:jc w:val="both"/>
        <w:rPr>
          <w:rFonts w:ascii="Arial" w:eastAsia="Calibri" w:hAnsi="Arial" w:cs="Arial"/>
          <w:bCs/>
          <w:sz w:val="24"/>
          <w:szCs w:val="24"/>
        </w:rPr>
      </w:pPr>
      <w:r w:rsidRPr="00B17270">
        <w:rPr>
          <w:rFonts w:ascii="Arial" w:eastAsia="Calibri" w:hAnsi="Arial" w:cs="Arial"/>
          <w:bCs/>
          <w:sz w:val="24"/>
          <w:szCs w:val="24"/>
        </w:rPr>
        <w:t>ievērot zemes vienības lietošanas tiesību aprobežojumus, arī ja tie nav ierakstīti zemesgrāmatā;</w:t>
      </w:r>
    </w:p>
    <w:p w14:paraId="27B3AD63" w14:textId="77777777" w:rsidR="00B17270" w:rsidRPr="00B17270" w:rsidRDefault="00B17270" w:rsidP="00B17270">
      <w:pPr>
        <w:numPr>
          <w:ilvl w:val="2"/>
          <w:numId w:val="15"/>
        </w:numPr>
        <w:tabs>
          <w:tab w:val="left" w:pos="1560"/>
        </w:tabs>
        <w:spacing w:after="0" w:line="240" w:lineRule="auto"/>
        <w:jc w:val="both"/>
        <w:rPr>
          <w:rFonts w:ascii="Arial" w:eastAsia="Calibri" w:hAnsi="Arial" w:cs="Arial"/>
          <w:bCs/>
          <w:sz w:val="24"/>
          <w:szCs w:val="24"/>
        </w:rPr>
      </w:pPr>
      <w:r w:rsidRPr="00B17270">
        <w:rPr>
          <w:rFonts w:ascii="Arial" w:eastAsia="Calibri" w:hAnsi="Arial" w:cs="Arial"/>
          <w:bCs/>
          <w:sz w:val="24"/>
          <w:szCs w:val="24"/>
        </w:rPr>
        <w:t>nenodot zemes vienību apakšnomā;</w:t>
      </w:r>
    </w:p>
    <w:p w14:paraId="330F7852" w14:textId="77777777" w:rsidR="00B17270" w:rsidRPr="00B17270" w:rsidRDefault="00B17270" w:rsidP="00B17270">
      <w:pPr>
        <w:numPr>
          <w:ilvl w:val="2"/>
          <w:numId w:val="15"/>
        </w:numPr>
        <w:tabs>
          <w:tab w:val="left" w:pos="1560"/>
        </w:tabs>
        <w:spacing w:after="0" w:line="240" w:lineRule="auto"/>
        <w:jc w:val="both"/>
        <w:rPr>
          <w:rFonts w:ascii="Arial" w:eastAsia="Times New Roman" w:hAnsi="Arial" w:cs="Arial"/>
          <w:sz w:val="24"/>
          <w:szCs w:val="24"/>
          <w:lang w:eastAsia="lv-LV"/>
        </w:rPr>
      </w:pPr>
      <w:r w:rsidRPr="00B17270">
        <w:rPr>
          <w:rFonts w:ascii="Arial" w:eastAsia="Times New Roman" w:hAnsi="Arial" w:cs="Arial"/>
          <w:sz w:val="24"/>
          <w:szCs w:val="24"/>
          <w:lang w:eastAsia="lv-LV"/>
        </w:rPr>
        <w:t>atļaut Iznomātājam apsekot zemes vienību;</w:t>
      </w:r>
    </w:p>
    <w:p w14:paraId="7387B4F5" w14:textId="77777777" w:rsidR="00B17270" w:rsidRPr="00B17270" w:rsidRDefault="00B17270" w:rsidP="00B17270">
      <w:pPr>
        <w:numPr>
          <w:ilvl w:val="2"/>
          <w:numId w:val="15"/>
        </w:numPr>
        <w:tabs>
          <w:tab w:val="left" w:pos="1560"/>
        </w:tabs>
        <w:spacing w:after="0" w:line="240" w:lineRule="auto"/>
        <w:jc w:val="both"/>
        <w:rPr>
          <w:rFonts w:ascii="Arial" w:eastAsia="Calibri" w:hAnsi="Arial" w:cs="Arial"/>
          <w:bCs/>
          <w:sz w:val="24"/>
          <w:szCs w:val="24"/>
        </w:rPr>
      </w:pPr>
      <w:r w:rsidRPr="00B17270">
        <w:rPr>
          <w:rFonts w:ascii="Arial" w:eastAsia="Calibri" w:hAnsi="Arial" w:cs="Arial"/>
          <w:bCs/>
          <w:sz w:val="24"/>
          <w:szCs w:val="24"/>
        </w:rPr>
        <w:t>neveikt būvniecību;</w:t>
      </w:r>
    </w:p>
    <w:p w14:paraId="38360CAC" w14:textId="77777777" w:rsidR="00B17270" w:rsidRPr="00B17270" w:rsidRDefault="00B17270" w:rsidP="00B17270">
      <w:pPr>
        <w:numPr>
          <w:ilvl w:val="2"/>
          <w:numId w:val="15"/>
        </w:numPr>
        <w:tabs>
          <w:tab w:val="left" w:pos="1560"/>
        </w:tabs>
        <w:spacing w:after="0" w:line="240" w:lineRule="auto"/>
        <w:jc w:val="both"/>
        <w:rPr>
          <w:rFonts w:ascii="Arial" w:eastAsia="Calibri" w:hAnsi="Arial" w:cs="Arial"/>
          <w:bCs/>
          <w:sz w:val="24"/>
          <w:szCs w:val="24"/>
        </w:rPr>
      </w:pPr>
      <w:r w:rsidRPr="00B17270">
        <w:rPr>
          <w:rFonts w:ascii="Arial" w:eastAsia="Times New Roman" w:hAnsi="Arial" w:cs="Arial"/>
          <w:sz w:val="24"/>
          <w:szCs w:val="24"/>
          <w:lang w:eastAsia="lv-LV"/>
        </w:rPr>
        <w:t>nodrošināt zemes vienībā ietilpstošo elektroapgādes un citu vadu instalāciju, ūdens apgādes un to elementu funkcionēšanu;</w:t>
      </w:r>
    </w:p>
    <w:p w14:paraId="0C90EB18" w14:textId="77777777" w:rsidR="00B17270" w:rsidRPr="00B17270" w:rsidRDefault="00B17270" w:rsidP="00B17270">
      <w:pPr>
        <w:numPr>
          <w:ilvl w:val="2"/>
          <w:numId w:val="15"/>
        </w:numPr>
        <w:tabs>
          <w:tab w:val="left" w:pos="1276"/>
        </w:tabs>
        <w:spacing w:after="0" w:line="240" w:lineRule="auto"/>
        <w:ind w:left="1134"/>
        <w:jc w:val="both"/>
        <w:rPr>
          <w:rFonts w:ascii="Arial" w:eastAsia="Calibri" w:hAnsi="Arial" w:cs="Arial"/>
          <w:bCs/>
          <w:sz w:val="24"/>
          <w:szCs w:val="24"/>
        </w:rPr>
      </w:pPr>
      <w:r w:rsidRPr="00B17270">
        <w:rPr>
          <w:rFonts w:ascii="Arial" w:eastAsia="Times New Roman" w:hAnsi="Arial" w:cs="Arial"/>
          <w:sz w:val="24"/>
          <w:szCs w:val="24"/>
          <w:lang w:eastAsia="lv-LV"/>
        </w:rPr>
        <w:t xml:space="preserve"> veikt</w:t>
      </w:r>
      <w:r w:rsidRPr="00B17270">
        <w:rPr>
          <w:rFonts w:ascii="Times New Roman" w:eastAsia="Times New Roman" w:hAnsi="Times New Roman" w:cs="Times New Roman"/>
          <w:sz w:val="24"/>
          <w:szCs w:val="24"/>
          <w:lang w:eastAsia="lv-LV"/>
        </w:rPr>
        <w:t xml:space="preserve"> </w:t>
      </w:r>
      <w:r w:rsidRPr="00B17270">
        <w:rPr>
          <w:rFonts w:ascii="Arial" w:eastAsia="Times New Roman" w:hAnsi="Arial" w:cs="Arial"/>
          <w:sz w:val="24"/>
          <w:szCs w:val="24"/>
          <w:lang w:eastAsia="lv-LV"/>
        </w:rPr>
        <w:t>hidrotehnisko būvju uzraudzību, uzturēt tās darba kārtībā un nepasliktināt to stāvokli;</w:t>
      </w:r>
    </w:p>
    <w:p w14:paraId="2E97AB92" w14:textId="77777777" w:rsidR="00B17270" w:rsidRPr="00B17270" w:rsidRDefault="00B17270" w:rsidP="00B17270">
      <w:pPr>
        <w:numPr>
          <w:ilvl w:val="2"/>
          <w:numId w:val="15"/>
        </w:numPr>
        <w:tabs>
          <w:tab w:val="left" w:pos="1276"/>
          <w:tab w:val="left" w:pos="1843"/>
        </w:tabs>
        <w:spacing w:after="0" w:line="240" w:lineRule="auto"/>
        <w:ind w:left="1134"/>
        <w:jc w:val="both"/>
        <w:rPr>
          <w:rFonts w:ascii="Arial" w:eastAsia="Calibri" w:hAnsi="Arial" w:cs="Arial"/>
          <w:bCs/>
          <w:sz w:val="24"/>
          <w:szCs w:val="24"/>
        </w:rPr>
      </w:pPr>
      <w:r w:rsidRPr="00B17270">
        <w:rPr>
          <w:rFonts w:ascii="Arial" w:eastAsia="Calibri" w:hAnsi="Arial" w:cs="Arial"/>
          <w:bCs/>
          <w:sz w:val="24"/>
          <w:szCs w:val="24"/>
        </w:rPr>
        <w:t>nepieļaut auglīgās augsnes virskārtas iznīcināšanu vai tās kvalitātes pasliktināšanos;</w:t>
      </w:r>
    </w:p>
    <w:p w14:paraId="0B9DCE31" w14:textId="77777777" w:rsidR="00B17270" w:rsidRPr="00B17270" w:rsidRDefault="00B17270" w:rsidP="00B17270">
      <w:pPr>
        <w:numPr>
          <w:ilvl w:val="2"/>
          <w:numId w:val="15"/>
        </w:numPr>
        <w:spacing w:after="0" w:line="240" w:lineRule="auto"/>
        <w:ind w:left="1134"/>
        <w:jc w:val="both"/>
        <w:rPr>
          <w:rFonts w:ascii="Arial" w:eastAsia="Calibri" w:hAnsi="Arial" w:cs="Arial"/>
          <w:bCs/>
          <w:sz w:val="24"/>
          <w:szCs w:val="24"/>
        </w:rPr>
      </w:pPr>
      <w:r w:rsidRPr="00B17270">
        <w:rPr>
          <w:rFonts w:ascii="Arial" w:eastAsia="Calibri" w:hAnsi="Arial" w:cs="Arial"/>
          <w:bCs/>
          <w:sz w:val="24"/>
          <w:szCs w:val="24"/>
        </w:rPr>
        <w:t>nestādīt kokus vai ilggadīgos stādījumus;</w:t>
      </w:r>
    </w:p>
    <w:p w14:paraId="3FFBF296" w14:textId="77777777" w:rsidR="00B17270" w:rsidRPr="00B17270" w:rsidRDefault="00B17270" w:rsidP="00B17270">
      <w:pPr>
        <w:numPr>
          <w:ilvl w:val="2"/>
          <w:numId w:val="15"/>
        </w:numPr>
        <w:spacing w:after="0" w:line="240" w:lineRule="auto"/>
        <w:ind w:left="1134"/>
        <w:jc w:val="both"/>
        <w:rPr>
          <w:rFonts w:ascii="Arial" w:eastAsia="Calibri" w:hAnsi="Arial" w:cs="Arial"/>
          <w:bCs/>
          <w:sz w:val="24"/>
          <w:szCs w:val="24"/>
        </w:rPr>
      </w:pPr>
      <w:r w:rsidRPr="00B17270">
        <w:rPr>
          <w:rFonts w:ascii="Arial" w:eastAsia="Calibri" w:hAnsi="Arial" w:cs="Arial"/>
          <w:bCs/>
          <w:sz w:val="24"/>
          <w:szCs w:val="24"/>
        </w:rPr>
        <w:t>ar savu darbību neizraisīt zemes vienības applūšanu ar notekūdeņiem, tās pārpurvošanos vai sablīvēšanos, nepieļaut piesārņošanu ar atkritumiem, pasargāt zemes vienību no aizaugšanas un citiem procesiem, kas pasliktina zemes vienības stāvokli;</w:t>
      </w:r>
    </w:p>
    <w:p w14:paraId="3F963497" w14:textId="77777777" w:rsidR="00B17270" w:rsidRPr="00B17270" w:rsidRDefault="00B17270" w:rsidP="00B17270">
      <w:pPr>
        <w:numPr>
          <w:ilvl w:val="2"/>
          <w:numId w:val="15"/>
        </w:numPr>
        <w:spacing w:after="0" w:line="240" w:lineRule="auto"/>
        <w:ind w:left="1134"/>
        <w:jc w:val="both"/>
        <w:rPr>
          <w:rFonts w:ascii="Arial" w:eastAsia="Calibri" w:hAnsi="Arial" w:cs="Arial"/>
          <w:bCs/>
          <w:sz w:val="24"/>
          <w:szCs w:val="24"/>
        </w:rPr>
      </w:pPr>
      <w:r w:rsidRPr="00B17270">
        <w:rPr>
          <w:rFonts w:ascii="Arial" w:eastAsia="Times New Roman" w:hAnsi="Arial" w:cs="Arial"/>
          <w:sz w:val="24"/>
          <w:szCs w:val="24"/>
          <w:lang w:eastAsia="lv-LV"/>
        </w:rPr>
        <w:t>uzpludināt dīķi  līdz kārtējā gada 31. maijam;</w:t>
      </w:r>
    </w:p>
    <w:p w14:paraId="006C655E" w14:textId="77777777" w:rsidR="00B17270" w:rsidRPr="00B17270" w:rsidRDefault="00B17270" w:rsidP="00B17270">
      <w:pPr>
        <w:numPr>
          <w:ilvl w:val="2"/>
          <w:numId w:val="15"/>
        </w:numPr>
        <w:spacing w:after="0" w:line="240" w:lineRule="auto"/>
        <w:ind w:left="1134"/>
        <w:jc w:val="both"/>
        <w:rPr>
          <w:rFonts w:ascii="Arial" w:eastAsia="Calibri" w:hAnsi="Arial" w:cs="Arial"/>
          <w:bCs/>
          <w:sz w:val="24"/>
          <w:szCs w:val="24"/>
        </w:rPr>
      </w:pPr>
      <w:r w:rsidRPr="00B17270">
        <w:rPr>
          <w:rFonts w:ascii="Arial" w:eastAsia="Times New Roman" w:hAnsi="Arial" w:cs="Arial"/>
          <w:sz w:val="24"/>
          <w:szCs w:val="24"/>
          <w:lang w:eastAsia="lv-LV"/>
        </w:rPr>
        <w:t>sekot ūdens sanitārajam stāvoklim, vajadzības gadījumā informēt Iznomātāju par bīstamā piesārņojuma noplūdes draudiem;</w:t>
      </w:r>
    </w:p>
    <w:p w14:paraId="597978D3" w14:textId="77777777" w:rsidR="00B17270" w:rsidRPr="00B17270" w:rsidRDefault="00B17270" w:rsidP="00B17270">
      <w:pPr>
        <w:numPr>
          <w:ilvl w:val="2"/>
          <w:numId w:val="15"/>
        </w:numPr>
        <w:spacing w:after="0" w:line="240" w:lineRule="auto"/>
        <w:ind w:left="1134"/>
        <w:jc w:val="both"/>
        <w:rPr>
          <w:rFonts w:ascii="Arial" w:eastAsia="Calibri" w:hAnsi="Arial" w:cs="Arial"/>
          <w:bCs/>
          <w:sz w:val="24"/>
          <w:szCs w:val="24"/>
        </w:rPr>
      </w:pPr>
      <w:r w:rsidRPr="00B17270">
        <w:rPr>
          <w:rFonts w:ascii="Arial" w:eastAsia="Times New Roman" w:hAnsi="Arial" w:cs="Arial"/>
          <w:sz w:val="24"/>
          <w:szCs w:val="24"/>
          <w:lang w:eastAsia="lv-LV"/>
        </w:rPr>
        <w:t>nepieļaut ūdens piesārņošanu ar ražošanas atkritumiem, ķīmiskajām vai radioaktīvajām vielām un novērst citus dīķi postošus procesus;</w:t>
      </w:r>
    </w:p>
    <w:p w14:paraId="241D20E7" w14:textId="77777777" w:rsidR="00B17270" w:rsidRPr="00B17270" w:rsidRDefault="00B17270" w:rsidP="00B17270">
      <w:pPr>
        <w:numPr>
          <w:ilvl w:val="2"/>
          <w:numId w:val="15"/>
        </w:numPr>
        <w:spacing w:after="0" w:line="240" w:lineRule="auto"/>
        <w:ind w:left="1134"/>
        <w:jc w:val="both"/>
        <w:rPr>
          <w:rFonts w:ascii="Arial" w:eastAsia="Calibri" w:hAnsi="Arial" w:cs="Arial"/>
          <w:bCs/>
          <w:color w:val="FF0000"/>
          <w:sz w:val="24"/>
          <w:szCs w:val="24"/>
        </w:rPr>
      </w:pPr>
      <w:r w:rsidRPr="00B17270">
        <w:rPr>
          <w:rFonts w:ascii="Arial" w:eastAsia="Times New Roman" w:hAnsi="Arial" w:cs="Arial"/>
          <w:sz w:val="24"/>
          <w:szCs w:val="24"/>
          <w:lang w:eastAsia="lv-LV"/>
        </w:rPr>
        <w:t>ziņot reģionālajai Vides pārvaldei un Iznomātājam par piesārņojuma noskalošanos no ūdenstilpnes krastiem;</w:t>
      </w:r>
    </w:p>
    <w:p w14:paraId="0C841297" w14:textId="77777777" w:rsidR="00B17270" w:rsidRPr="00B17270" w:rsidRDefault="00B17270" w:rsidP="00B17270">
      <w:pPr>
        <w:numPr>
          <w:ilvl w:val="2"/>
          <w:numId w:val="15"/>
        </w:numPr>
        <w:spacing w:after="0" w:line="240" w:lineRule="auto"/>
        <w:ind w:left="1134"/>
        <w:jc w:val="both"/>
        <w:rPr>
          <w:rFonts w:ascii="Arial" w:eastAsia="Calibri" w:hAnsi="Arial" w:cs="Arial"/>
          <w:bCs/>
          <w:color w:val="FF0000"/>
          <w:sz w:val="24"/>
          <w:szCs w:val="24"/>
        </w:rPr>
      </w:pPr>
      <w:r w:rsidRPr="00B17270">
        <w:rPr>
          <w:rFonts w:ascii="Arial" w:eastAsia="Times New Roman" w:hAnsi="Arial" w:cs="Arial"/>
          <w:sz w:val="24"/>
          <w:szCs w:val="24"/>
          <w:lang w:eastAsia="lv-LV"/>
        </w:rPr>
        <w:t xml:space="preserve">ziemas mēnešos sekot skābekļa režīmam ūdenstilpnē un nepieciešamības gadījumā veikt aerāciju, organizēt āliņģu ciršanu ledū, kā arī veikt citus ūdens resursu lietotāja pienākumus, kas noteikti Ūdens apsaimniekošanas likuma 7. pantā; </w:t>
      </w:r>
    </w:p>
    <w:p w14:paraId="41C9E812" w14:textId="77777777" w:rsidR="00B17270" w:rsidRPr="00B17270" w:rsidRDefault="00B17270" w:rsidP="00B17270">
      <w:pPr>
        <w:numPr>
          <w:ilvl w:val="2"/>
          <w:numId w:val="15"/>
        </w:numPr>
        <w:spacing w:after="0" w:line="240" w:lineRule="auto"/>
        <w:ind w:left="1134"/>
        <w:jc w:val="both"/>
        <w:rPr>
          <w:rFonts w:ascii="Arial" w:eastAsia="Calibri" w:hAnsi="Arial" w:cs="Arial"/>
          <w:bCs/>
          <w:sz w:val="24"/>
          <w:szCs w:val="24"/>
        </w:rPr>
      </w:pPr>
      <w:r w:rsidRPr="00B17270">
        <w:rPr>
          <w:rFonts w:ascii="Arial" w:eastAsia="Calibri" w:hAnsi="Arial" w:cs="Arial"/>
          <w:bCs/>
          <w:sz w:val="24"/>
          <w:szCs w:val="24"/>
        </w:rPr>
        <w:t>maksāt nomas maksu un nekustamā īpašuma nodokli līgumā un likumā  noteiktajos termiņos un apmērā;</w:t>
      </w:r>
    </w:p>
    <w:p w14:paraId="79D8E3BC" w14:textId="77777777" w:rsidR="00B17270" w:rsidRPr="00B17270" w:rsidRDefault="00B17270" w:rsidP="00B17270">
      <w:pPr>
        <w:numPr>
          <w:ilvl w:val="2"/>
          <w:numId w:val="15"/>
        </w:numPr>
        <w:spacing w:after="0" w:line="240" w:lineRule="auto"/>
        <w:ind w:left="1134"/>
        <w:jc w:val="both"/>
        <w:rPr>
          <w:rFonts w:ascii="Arial" w:eastAsia="Calibri" w:hAnsi="Arial" w:cs="Arial"/>
          <w:bCs/>
          <w:sz w:val="24"/>
          <w:szCs w:val="24"/>
        </w:rPr>
      </w:pPr>
      <w:r w:rsidRPr="00B17270">
        <w:rPr>
          <w:rFonts w:ascii="Arial" w:eastAsia="Calibri" w:hAnsi="Arial" w:cs="Arial"/>
          <w:bCs/>
          <w:sz w:val="24"/>
          <w:szCs w:val="24"/>
        </w:rPr>
        <w:t>5 (piecu) darba dienu laikā rakstiski informēt Iznomātāju par to, ka ir pieņemts tiesas nolēmums par Nomnieka maksātnespējas procesa uzsākšanu.</w:t>
      </w:r>
    </w:p>
    <w:p w14:paraId="10A5A467"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Nomniekam ir tiesības:</w:t>
      </w:r>
    </w:p>
    <w:p w14:paraId="3DA0B5B2" w14:textId="77777777" w:rsidR="00B17270" w:rsidRPr="00B17270" w:rsidRDefault="00B17270" w:rsidP="00B17270">
      <w:pPr>
        <w:numPr>
          <w:ilvl w:val="2"/>
          <w:numId w:val="15"/>
        </w:numPr>
        <w:tabs>
          <w:tab w:val="left" w:pos="1560"/>
        </w:tabs>
        <w:spacing w:after="0" w:line="240" w:lineRule="auto"/>
        <w:jc w:val="both"/>
        <w:rPr>
          <w:rFonts w:ascii="Arial" w:eastAsia="Calibri" w:hAnsi="Arial" w:cs="Arial"/>
          <w:bCs/>
          <w:sz w:val="24"/>
          <w:szCs w:val="24"/>
        </w:rPr>
      </w:pPr>
      <w:r w:rsidRPr="00B17270">
        <w:rPr>
          <w:rFonts w:ascii="Arial" w:eastAsia="Calibri" w:hAnsi="Arial" w:cs="Arial"/>
          <w:bCs/>
          <w:sz w:val="24"/>
          <w:szCs w:val="24"/>
        </w:rPr>
        <w:t>izmantot zemes vienību atbilstoši Lēmumā noteiktajam izmantošanas mērķim, saņemt no tā visus iegūstamos labumus.</w:t>
      </w:r>
    </w:p>
    <w:p w14:paraId="596742EE" w14:textId="77777777" w:rsidR="00B17270" w:rsidRPr="00B17270" w:rsidRDefault="00B17270" w:rsidP="00B17270">
      <w:pPr>
        <w:spacing w:after="0" w:line="240" w:lineRule="auto"/>
        <w:ind w:left="720"/>
        <w:jc w:val="both"/>
        <w:rPr>
          <w:rFonts w:ascii="Arial" w:eastAsia="Calibri" w:hAnsi="Arial" w:cs="Arial"/>
          <w:bCs/>
          <w:sz w:val="24"/>
          <w:szCs w:val="24"/>
        </w:rPr>
      </w:pPr>
    </w:p>
    <w:p w14:paraId="697F996C" w14:textId="77777777" w:rsidR="00B17270" w:rsidRPr="00B17270" w:rsidRDefault="00B17270" w:rsidP="00B17270">
      <w:pPr>
        <w:spacing w:after="0" w:line="240" w:lineRule="auto"/>
        <w:jc w:val="both"/>
        <w:rPr>
          <w:rFonts w:ascii="Arial" w:eastAsia="Calibri" w:hAnsi="Arial" w:cs="Arial"/>
          <w:bCs/>
          <w:sz w:val="24"/>
          <w:szCs w:val="24"/>
        </w:rPr>
      </w:pPr>
    </w:p>
    <w:p w14:paraId="5F2DB2D4" w14:textId="77777777" w:rsidR="00B17270" w:rsidRPr="00B17270" w:rsidRDefault="00B17270" w:rsidP="00B17270">
      <w:pPr>
        <w:numPr>
          <w:ilvl w:val="0"/>
          <w:numId w:val="15"/>
        </w:numPr>
        <w:spacing w:after="0" w:line="240" w:lineRule="auto"/>
        <w:jc w:val="center"/>
        <w:rPr>
          <w:rFonts w:ascii="Arial" w:eastAsia="Calibri" w:hAnsi="Arial" w:cs="Arial"/>
          <w:b/>
          <w:sz w:val="24"/>
          <w:szCs w:val="24"/>
        </w:rPr>
      </w:pPr>
      <w:r w:rsidRPr="00B17270">
        <w:rPr>
          <w:rFonts w:ascii="Arial" w:eastAsia="Calibri" w:hAnsi="Arial" w:cs="Arial"/>
          <w:b/>
          <w:sz w:val="24"/>
          <w:szCs w:val="24"/>
        </w:rPr>
        <w:t>LĪGUMA GROZĪŠANA, IZBEIGŠANA PIRMS TERMIŅA UN STRĪDU IZSKATĪŠANAS KĀRTĪBA</w:t>
      </w:r>
    </w:p>
    <w:p w14:paraId="77324CBF"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 xml:space="preserve">Līguma noteikumus var grozīt, pusēm rakstiski vienojoties. Grozījumi līgumā stājas spēkā pēc to rakstiskas noformēšanas un abpusējas parakstīšanas. </w:t>
      </w:r>
    </w:p>
    <w:p w14:paraId="5FB74481"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lastRenderedPageBreak/>
        <w:t xml:space="preserve">Ja zemes vienībai mainās platība pēc kadastrālās uzmērīšanas, vienošanās par platības izmaiņām var tikt slēgta, ja platības izmaiņas ir vairāk vai mazāk kā 10% no sākotnējās platības. </w:t>
      </w:r>
    </w:p>
    <w:p w14:paraId="14CBF24A"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Iznomātājs  vienpusēji  var  izbeigt līgumu, par to rakstiski paziņojot 3 (trīs) mēnešus iepriekš, ja zemes vienība nepieciešama pašvaldības vai to institūciju funkciju nodrošināšanai.</w:t>
      </w:r>
    </w:p>
    <w:p w14:paraId="6F1ACA29"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Iznomātājs vienpusēji var izbeigt līgumu, par to rakstiski paziņojot 1 (vienu) mēnesi iepriekš, ja</w:t>
      </w:r>
    </w:p>
    <w:p w14:paraId="71CA7975" w14:textId="77777777" w:rsidR="00B17270" w:rsidRPr="00B17270" w:rsidRDefault="00B17270" w:rsidP="00B17270">
      <w:pPr>
        <w:numPr>
          <w:ilvl w:val="2"/>
          <w:numId w:val="15"/>
        </w:numPr>
        <w:tabs>
          <w:tab w:val="left" w:pos="1560"/>
        </w:tabs>
        <w:spacing w:after="0" w:line="240" w:lineRule="auto"/>
        <w:jc w:val="both"/>
        <w:rPr>
          <w:rFonts w:ascii="Arial" w:eastAsia="Calibri" w:hAnsi="Arial" w:cs="Arial"/>
          <w:bCs/>
          <w:sz w:val="24"/>
          <w:szCs w:val="24"/>
        </w:rPr>
      </w:pPr>
      <w:r w:rsidRPr="00B17270">
        <w:rPr>
          <w:rFonts w:ascii="Arial" w:eastAsia="Calibri" w:hAnsi="Arial" w:cs="Arial"/>
          <w:bCs/>
          <w:sz w:val="24"/>
          <w:szCs w:val="24"/>
        </w:rPr>
        <w:t>nomnieks ir nokavējis nomas maksas maksājuma termiņu vairāk par 2 mēnešiem;</w:t>
      </w:r>
    </w:p>
    <w:p w14:paraId="7FA2735D" w14:textId="77777777" w:rsidR="00B17270" w:rsidRPr="00B17270" w:rsidRDefault="00B17270" w:rsidP="00B17270">
      <w:pPr>
        <w:numPr>
          <w:ilvl w:val="2"/>
          <w:numId w:val="15"/>
        </w:numPr>
        <w:tabs>
          <w:tab w:val="left" w:pos="1560"/>
        </w:tabs>
        <w:spacing w:after="0" w:line="240" w:lineRule="auto"/>
        <w:jc w:val="both"/>
        <w:rPr>
          <w:rFonts w:ascii="Arial" w:eastAsia="Calibri" w:hAnsi="Arial" w:cs="Arial"/>
          <w:bCs/>
          <w:sz w:val="24"/>
          <w:szCs w:val="24"/>
        </w:rPr>
      </w:pPr>
      <w:r w:rsidRPr="00B17270">
        <w:rPr>
          <w:rFonts w:ascii="Arial" w:eastAsia="Calibri" w:hAnsi="Arial" w:cs="Arial"/>
          <w:bCs/>
          <w:sz w:val="24"/>
          <w:szCs w:val="24"/>
        </w:rPr>
        <w:t>nomnieks nav veicis līguma 3. un 5. nodaļā noteiktos pienākumus un viena mēneša laikā pēc Iznomātāja rakstiska brīdinājuma saņemšanas nav novērsis pieļauto pārkāpumu sekas;</w:t>
      </w:r>
    </w:p>
    <w:p w14:paraId="1630AC5A" w14:textId="77777777" w:rsidR="00B17270" w:rsidRPr="00B17270" w:rsidRDefault="00B17270" w:rsidP="00B17270">
      <w:pPr>
        <w:numPr>
          <w:ilvl w:val="2"/>
          <w:numId w:val="15"/>
        </w:numPr>
        <w:tabs>
          <w:tab w:val="left" w:pos="1560"/>
        </w:tabs>
        <w:spacing w:after="0" w:line="240" w:lineRule="auto"/>
        <w:jc w:val="both"/>
        <w:rPr>
          <w:rFonts w:ascii="Arial" w:eastAsia="Calibri" w:hAnsi="Arial" w:cs="Arial"/>
          <w:bCs/>
          <w:sz w:val="24"/>
          <w:szCs w:val="24"/>
        </w:rPr>
      </w:pPr>
      <w:r w:rsidRPr="00B17270">
        <w:rPr>
          <w:rFonts w:ascii="Arial" w:eastAsia="Calibri" w:hAnsi="Arial" w:cs="Arial"/>
          <w:bCs/>
          <w:sz w:val="24"/>
          <w:szCs w:val="24"/>
        </w:rPr>
        <w:t>likumā noteiktā kārtībā pasludināts par maksātnespējīgu vai bankrotējušu, vai ir apturēta Nomnieka saimnieciskā darbība, vai ir uzsākta tās izbeigšana citu iemeslu dēļ.</w:t>
      </w:r>
    </w:p>
    <w:p w14:paraId="6450AC05"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Iznomātājs vienpusēji var izbeigt Līgumu, ja saņemta informācija no Lauku atbalsta dienesta, ka platību maksājumus pieteikusi cita persona. Līgumu pārtrauc ar tekošā gada 31.augustu par to rakstiski paziņojot Nomniekam pēc informācijas saņemšanas no Lauku atbalsta dienesta.</w:t>
      </w:r>
    </w:p>
    <w:p w14:paraId="05E425EB"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Nomnieks vienpusēji var izbeigt nomas līgumu, par to rakstiski paziņojot vienu mēnesi iepriekš, ja nomnieks nevar vai negrib izmantot nomāto zemes vienību.</w:t>
      </w:r>
    </w:p>
    <w:p w14:paraId="1C8F63A4"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Domstarpības līguma darbības laikā risina sarunu ceļā. Ja vienošanos nevar panākt, strīds ir risināms tiesā tiesību aktos noteiktajā kārtībā.</w:t>
      </w:r>
    </w:p>
    <w:p w14:paraId="43EE580E" w14:textId="77777777" w:rsidR="00B17270" w:rsidRPr="00B17270" w:rsidRDefault="00B17270" w:rsidP="00B17270">
      <w:pPr>
        <w:spacing w:after="0" w:line="240" w:lineRule="auto"/>
        <w:jc w:val="both"/>
        <w:rPr>
          <w:rFonts w:ascii="Arial" w:eastAsia="Calibri" w:hAnsi="Arial" w:cs="Arial"/>
          <w:bCs/>
          <w:sz w:val="24"/>
          <w:szCs w:val="24"/>
        </w:rPr>
      </w:pPr>
    </w:p>
    <w:p w14:paraId="29B4E3E2" w14:textId="77777777" w:rsidR="00B17270" w:rsidRPr="00B17270" w:rsidRDefault="00B17270" w:rsidP="00B17270">
      <w:pPr>
        <w:numPr>
          <w:ilvl w:val="0"/>
          <w:numId w:val="15"/>
        </w:numPr>
        <w:spacing w:after="0" w:line="240" w:lineRule="auto"/>
        <w:jc w:val="center"/>
        <w:rPr>
          <w:rFonts w:ascii="Arial" w:eastAsia="Calibri" w:hAnsi="Arial" w:cs="Arial"/>
          <w:b/>
          <w:sz w:val="24"/>
          <w:szCs w:val="24"/>
        </w:rPr>
      </w:pPr>
      <w:r w:rsidRPr="00B17270">
        <w:rPr>
          <w:rFonts w:ascii="Arial" w:eastAsia="Calibri" w:hAnsi="Arial" w:cs="Arial"/>
          <w:b/>
          <w:sz w:val="24"/>
          <w:szCs w:val="24"/>
        </w:rPr>
        <w:t>NOSLĒGUMA NOSACĪJUMI</w:t>
      </w:r>
    </w:p>
    <w:p w14:paraId="1B9723EE"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Līgumā neparedzētas attiecības tiek regulētas saskaņā ar spēkā esošajiem normatīvajiem aktiem.</w:t>
      </w:r>
    </w:p>
    <w:p w14:paraId="104A183D"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Līgums stājas spēkā, kad to parakstījušas abas Puses, un darbojas līdz Pušu saistību pilnīgai izpildei.</w:t>
      </w:r>
    </w:p>
    <w:p w14:paraId="0590872C" w14:textId="77777777" w:rsidR="00B17270" w:rsidRPr="00B17270" w:rsidRDefault="00B17270" w:rsidP="00B17270">
      <w:pPr>
        <w:numPr>
          <w:ilvl w:val="1"/>
          <w:numId w:val="15"/>
        </w:numPr>
        <w:spacing w:after="0" w:line="240" w:lineRule="auto"/>
        <w:jc w:val="both"/>
        <w:rPr>
          <w:rFonts w:ascii="Arial" w:eastAsia="Calibri" w:hAnsi="Arial" w:cs="Arial"/>
          <w:bCs/>
          <w:sz w:val="24"/>
          <w:szCs w:val="24"/>
        </w:rPr>
      </w:pPr>
      <w:r w:rsidRPr="00B17270">
        <w:rPr>
          <w:rFonts w:ascii="Arial" w:eastAsia="Calibri" w:hAnsi="Arial" w:cs="Arial"/>
          <w:bCs/>
          <w:sz w:val="24"/>
          <w:szCs w:val="24"/>
        </w:rPr>
        <w:t>Līgumslēdzēji nav atbildīgi par līgumsaistību neizpildi un neizpildes dēļ radītajiem zaudējumiem, ja tas noticis nepārvaramas varas apstākļu dēļ (piemēram, dabas stihijas, ugunsgrēks, militāras akcijas).</w:t>
      </w:r>
    </w:p>
    <w:p w14:paraId="149E6081" w14:textId="77777777" w:rsidR="00B17270" w:rsidRPr="00B17270" w:rsidRDefault="00B17270" w:rsidP="00B17270">
      <w:pPr>
        <w:numPr>
          <w:ilvl w:val="1"/>
          <w:numId w:val="15"/>
        </w:numPr>
        <w:spacing w:after="0" w:line="240" w:lineRule="auto"/>
        <w:jc w:val="both"/>
        <w:rPr>
          <w:rFonts w:ascii="Arial" w:eastAsia="Times New Roman" w:hAnsi="Arial" w:cs="Arial"/>
          <w:i/>
          <w:iCs/>
          <w:sz w:val="24"/>
          <w:szCs w:val="24"/>
          <w:lang w:eastAsia="lv-LV"/>
        </w:rPr>
      </w:pPr>
      <w:bookmarkStart w:id="6" w:name="_Hlk132803846"/>
      <w:r w:rsidRPr="00B17270">
        <w:rPr>
          <w:rFonts w:ascii="Arial" w:eastAsia="Times New Roman" w:hAnsi="Arial" w:cs="Arial"/>
          <w:i/>
          <w:iCs/>
          <w:sz w:val="24"/>
          <w:szCs w:val="24"/>
          <w:lang w:eastAsia="lv-LV"/>
        </w:rPr>
        <w:t>Līgums sastādīts uz 4 (četrām) lapām, 2 (divos) oriģinālos un identiskos eksemplāros ar vienu pielikumu, atrodas glabāšanā pa vienam eksemplāram katrai līgumslēdzēja pusei, viens iesniegšanai zemesgrāmatu nodaļai. Visiem eksemplāriem ir vienāds juridiskais spēks</w:t>
      </w:r>
      <w:bookmarkEnd w:id="6"/>
      <w:r w:rsidRPr="00B17270">
        <w:rPr>
          <w:rFonts w:ascii="Arial" w:eastAsia="Times New Roman" w:hAnsi="Arial" w:cs="Arial"/>
          <w:i/>
          <w:iCs/>
          <w:sz w:val="24"/>
          <w:szCs w:val="24"/>
          <w:lang w:eastAsia="lv-LV"/>
        </w:rPr>
        <w:t xml:space="preserve"> vai Līgums sagatavots elektroniska dokumenta veidā ar vienu pielikumu un</w:t>
      </w:r>
      <w:r w:rsidRPr="00B17270">
        <w:rPr>
          <w:rFonts w:ascii="Times New Roman" w:eastAsia="Times New Roman" w:hAnsi="Times New Roman" w:cs="Times New Roman"/>
          <w:i/>
          <w:iCs/>
          <w:sz w:val="24"/>
          <w:szCs w:val="24"/>
          <w:lang w:eastAsia="lv-LV"/>
        </w:rPr>
        <w:t xml:space="preserve"> </w:t>
      </w:r>
      <w:r w:rsidRPr="00B17270">
        <w:rPr>
          <w:rFonts w:ascii="Arial" w:eastAsia="Times New Roman" w:hAnsi="Arial" w:cs="Arial"/>
          <w:i/>
          <w:iCs/>
          <w:sz w:val="24"/>
          <w:szCs w:val="24"/>
          <w:lang w:eastAsia="lv-LV"/>
        </w:rPr>
        <w:t>parakstīts ar drošu elektronisko parakstu un satur laika zīmogu. Līguma abpusējas.</w:t>
      </w:r>
    </w:p>
    <w:p w14:paraId="1AE8ED36" w14:textId="77777777" w:rsidR="00B17270" w:rsidRPr="00B17270" w:rsidRDefault="00B17270" w:rsidP="00B17270">
      <w:pPr>
        <w:spacing w:after="0" w:line="240" w:lineRule="auto"/>
        <w:ind w:left="432"/>
        <w:jc w:val="both"/>
        <w:rPr>
          <w:rFonts w:ascii="Arial" w:eastAsia="Calibri" w:hAnsi="Arial" w:cs="Arial"/>
          <w:bCs/>
          <w:i/>
          <w:iCs/>
          <w:sz w:val="24"/>
          <w:szCs w:val="24"/>
        </w:rPr>
      </w:pPr>
    </w:p>
    <w:p w14:paraId="74E0FADE" w14:textId="77777777" w:rsidR="00B17270" w:rsidRPr="00B17270" w:rsidRDefault="00B17270" w:rsidP="00B17270">
      <w:pPr>
        <w:numPr>
          <w:ilvl w:val="0"/>
          <w:numId w:val="15"/>
        </w:numPr>
        <w:spacing w:after="0" w:line="240" w:lineRule="auto"/>
        <w:jc w:val="center"/>
        <w:rPr>
          <w:rFonts w:ascii="Arial" w:eastAsia="Times New Roman" w:hAnsi="Arial" w:cs="Arial"/>
          <w:b/>
          <w:bCs/>
          <w:sz w:val="24"/>
          <w:szCs w:val="24"/>
          <w:lang w:eastAsia="lv-LV"/>
        </w:rPr>
      </w:pPr>
      <w:r w:rsidRPr="00B17270">
        <w:rPr>
          <w:rFonts w:ascii="Arial" w:eastAsia="Times New Roman" w:hAnsi="Arial" w:cs="Arial"/>
          <w:b/>
          <w:bCs/>
          <w:sz w:val="24"/>
          <w:szCs w:val="24"/>
          <w:lang w:eastAsia="lv-LV"/>
        </w:rPr>
        <w:t>PUŠU REKVIZĪTI UN PARAKSTI</w:t>
      </w:r>
    </w:p>
    <w:tbl>
      <w:tblPr>
        <w:tblW w:w="0" w:type="auto"/>
        <w:tblLook w:val="04A0" w:firstRow="1" w:lastRow="0" w:firstColumn="1" w:lastColumn="0" w:noHBand="0" w:noVBand="1"/>
      </w:tblPr>
      <w:tblGrid>
        <w:gridCol w:w="4011"/>
        <w:gridCol w:w="274"/>
        <w:gridCol w:w="4021"/>
      </w:tblGrid>
      <w:tr w:rsidR="00B17270" w:rsidRPr="00B17270" w14:paraId="1243A21F" w14:textId="77777777" w:rsidTr="002530AB">
        <w:tc>
          <w:tcPr>
            <w:tcW w:w="4253" w:type="dxa"/>
            <w:shd w:val="clear" w:color="auto" w:fill="auto"/>
          </w:tcPr>
          <w:p w14:paraId="76051713" w14:textId="77777777" w:rsidR="00B17270" w:rsidRPr="00B17270" w:rsidRDefault="00B17270" w:rsidP="00B17270">
            <w:pPr>
              <w:spacing w:after="0" w:line="240" w:lineRule="auto"/>
              <w:contextualSpacing/>
              <w:rPr>
                <w:rFonts w:ascii="Arial" w:eastAsia="Times New Roman" w:hAnsi="Arial" w:cs="Arial"/>
                <w:b/>
                <w:bCs/>
                <w:color w:val="000000"/>
                <w:sz w:val="24"/>
                <w:szCs w:val="24"/>
                <w:lang w:eastAsia="lv-LV"/>
              </w:rPr>
            </w:pPr>
            <w:bookmarkStart w:id="7" w:name="_Hlk120568360"/>
            <w:r w:rsidRPr="00B17270">
              <w:rPr>
                <w:rFonts w:ascii="Arial" w:eastAsia="Calibri" w:hAnsi="Arial" w:cs="Arial"/>
                <w:b/>
                <w:bCs/>
                <w:color w:val="000000"/>
                <w:sz w:val="24"/>
                <w:szCs w:val="24"/>
              </w:rPr>
              <w:t>IZNOMĀTĀJS:</w:t>
            </w:r>
          </w:p>
        </w:tc>
        <w:tc>
          <w:tcPr>
            <w:tcW w:w="283" w:type="dxa"/>
          </w:tcPr>
          <w:p w14:paraId="3C531AA1" w14:textId="77777777" w:rsidR="00B17270" w:rsidRPr="00B17270" w:rsidRDefault="00B17270" w:rsidP="00B17270">
            <w:pPr>
              <w:spacing w:after="0" w:line="240" w:lineRule="auto"/>
              <w:contextualSpacing/>
              <w:rPr>
                <w:rFonts w:ascii="Arial" w:eastAsia="Calibri" w:hAnsi="Arial" w:cs="Arial"/>
                <w:b/>
                <w:bCs/>
                <w:color w:val="000000"/>
                <w:sz w:val="24"/>
                <w:szCs w:val="24"/>
              </w:rPr>
            </w:pPr>
          </w:p>
        </w:tc>
        <w:tc>
          <w:tcPr>
            <w:tcW w:w="4301" w:type="dxa"/>
            <w:shd w:val="clear" w:color="auto" w:fill="auto"/>
          </w:tcPr>
          <w:p w14:paraId="5B316D86" w14:textId="77777777" w:rsidR="00B17270" w:rsidRPr="00B17270" w:rsidRDefault="00B17270" w:rsidP="00B17270">
            <w:pPr>
              <w:spacing w:after="0" w:line="240" w:lineRule="auto"/>
              <w:contextualSpacing/>
              <w:rPr>
                <w:rFonts w:ascii="Arial" w:eastAsia="Times New Roman" w:hAnsi="Arial" w:cs="Arial"/>
                <w:b/>
                <w:bCs/>
                <w:color w:val="000000"/>
                <w:sz w:val="24"/>
                <w:szCs w:val="24"/>
                <w:lang w:eastAsia="lv-LV"/>
              </w:rPr>
            </w:pPr>
            <w:r w:rsidRPr="00B17270">
              <w:rPr>
                <w:rFonts w:ascii="Arial" w:eastAsia="Calibri" w:hAnsi="Arial" w:cs="Arial"/>
                <w:b/>
                <w:bCs/>
                <w:color w:val="000000"/>
                <w:sz w:val="24"/>
                <w:szCs w:val="24"/>
              </w:rPr>
              <w:t>NOMNIEKS:</w:t>
            </w:r>
          </w:p>
        </w:tc>
      </w:tr>
      <w:tr w:rsidR="00B17270" w:rsidRPr="00B17270" w14:paraId="6C8381B3" w14:textId="77777777" w:rsidTr="002530AB">
        <w:tc>
          <w:tcPr>
            <w:tcW w:w="4253" w:type="dxa"/>
            <w:shd w:val="clear" w:color="auto" w:fill="auto"/>
          </w:tcPr>
          <w:p w14:paraId="47AF3D14" w14:textId="77777777" w:rsidR="00B17270" w:rsidRPr="00B17270" w:rsidRDefault="00B17270" w:rsidP="00B17270">
            <w:pPr>
              <w:spacing w:after="0" w:line="240" w:lineRule="auto"/>
              <w:contextualSpacing/>
              <w:rPr>
                <w:rFonts w:ascii="Arial" w:eastAsia="Times New Roman" w:hAnsi="Arial" w:cs="Arial"/>
                <w:b/>
                <w:bCs/>
                <w:color w:val="000000"/>
                <w:sz w:val="24"/>
                <w:szCs w:val="24"/>
                <w:lang w:eastAsia="lv-LV"/>
              </w:rPr>
            </w:pPr>
            <w:r w:rsidRPr="00B17270">
              <w:rPr>
                <w:rFonts w:ascii="Arial" w:eastAsia="Calibri" w:hAnsi="Arial" w:cs="Arial"/>
                <w:color w:val="000000"/>
                <w:sz w:val="24"/>
                <w:szCs w:val="24"/>
              </w:rPr>
              <w:t xml:space="preserve">Dienvidkurzemes novada pašvaldība </w:t>
            </w:r>
            <w:r w:rsidRPr="00B17270">
              <w:rPr>
                <w:rFonts w:ascii="Arial" w:eastAsia="Calibri" w:hAnsi="Arial" w:cs="Arial"/>
                <w:color w:val="000000"/>
                <w:sz w:val="24"/>
                <w:szCs w:val="24"/>
              </w:rPr>
              <w:br/>
              <w:t xml:space="preserve">Reģ.Nr.90000058625 </w:t>
            </w:r>
            <w:r w:rsidRPr="00B17270">
              <w:rPr>
                <w:rFonts w:ascii="Arial" w:eastAsia="Calibri" w:hAnsi="Arial" w:cs="Arial"/>
                <w:color w:val="000000"/>
                <w:sz w:val="24"/>
                <w:szCs w:val="24"/>
              </w:rPr>
              <w:br/>
              <w:t xml:space="preserve">Lielā iela 76, Grobiņa </w:t>
            </w:r>
            <w:r w:rsidRPr="00B17270">
              <w:rPr>
                <w:rFonts w:ascii="Arial" w:eastAsia="Calibri" w:hAnsi="Arial" w:cs="Arial"/>
                <w:color w:val="000000"/>
                <w:sz w:val="24"/>
                <w:szCs w:val="24"/>
              </w:rPr>
              <w:br/>
              <w:t>Dienvidkurzemes nov., LV-3430</w:t>
            </w:r>
          </w:p>
        </w:tc>
        <w:tc>
          <w:tcPr>
            <w:tcW w:w="283" w:type="dxa"/>
          </w:tcPr>
          <w:p w14:paraId="28C6FC7D" w14:textId="77777777" w:rsidR="00B17270" w:rsidRPr="00B17270" w:rsidRDefault="00B17270" w:rsidP="00B17270">
            <w:pPr>
              <w:spacing w:after="0" w:line="240" w:lineRule="auto"/>
              <w:contextualSpacing/>
              <w:rPr>
                <w:rFonts w:ascii="Arial" w:eastAsia="Times New Roman" w:hAnsi="Arial" w:cs="Arial"/>
                <w:color w:val="000000"/>
                <w:sz w:val="24"/>
                <w:szCs w:val="24"/>
                <w:lang w:eastAsia="lv-LV"/>
              </w:rPr>
            </w:pPr>
          </w:p>
        </w:tc>
        <w:tc>
          <w:tcPr>
            <w:tcW w:w="4301" w:type="dxa"/>
            <w:shd w:val="clear" w:color="auto" w:fill="auto"/>
          </w:tcPr>
          <w:p w14:paraId="74D1012D" w14:textId="77777777" w:rsidR="00B17270" w:rsidRPr="00B17270" w:rsidRDefault="00B17270" w:rsidP="00B17270">
            <w:pPr>
              <w:spacing w:after="0" w:line="240" w:lineRule="auto"/>
              <w:contextualSpacing/>
              <w:rPr>
                <w:rFonts w:ascii="Arial" w:eastAsia="Times New Roman" w:hAnsi="Arial" w:cs="Arial"/>
                <w:color w:val="000000"/>
                <w:sz w:val="24"/>
                <w:szCs w:val="24"/>
                <w:lang w:eastAsia="lv-LV"/>
              </w:rPr>
            </w:pPr>
            <w:r w:rsidRPr="00B17270">
              <w:rPr>
                <w:rFonts w:ascii="Arial" w:eastAsia="Times New Roman" w:hAnsi="Arial" w:cs="Arial"/>
                <w:color w:val="000000"/>
                <w:sz w:val="24"/>
                <w:szCs w:val="24"/>
                <w:lang w:eastAsia="lv-LV"/>
              </w:rPr>
              <w:t>XXXXXXXXXXXXX</w:t>
            </w:r>
          </w:p>
          <w:p w14:paraId="11271D47" w14:textId="77777777" w:rsidR="00B17270" w:rsidRPr="00B17270" w:rsidRDefault="00B17270" w:rsidP="00B17270">
            <w:pPr>
              <w:spacing w:after="0" w:line="240" w:lineRule="auto"/>
              <w:contextualSpacing/>
              <w:rPr>
                <w:rFonts w:ascii="Arial" w:eastAsia="Times New Roman" w:hAnsi="Arial" w:cs="Arial"/>
                <w:color w:val="000000"/>
                <w:sz w:val="24"/>
                <w:szCs w:val="24"/>
                <w:lang w:eastAsia="lv-LV"/>
              </w:rPr>
            </w:pPr>
            <w:r w:rsidRPr="00B17270">
              <w:rPr>
                <w:rFonts w:ascii="Arial" w:eastAsia="Times New Roman" w:hAnsi="Arial" w:cs="Arial"/>
                <w:color w:val="000000"/>
                <w:sz w:val="24"/>
                <w:szCs w:val="24"/>
                <w:lang w:eastAsia="lv-LV"/>
              </w:rPr>
              <w:t>Pers. kods/Reģ. Nr. xxxxxxxx</w:t>
            </w:r>
          </w:p>
          <w:p w14:paraId="249ADF12" w14:textId="77777777" w:rsidR="00B17270" w:rsidRPr="00B17270" w:rsidRDefault="00B17270" w:rsidP="00B17270">
            <w:pPr>
              <w:spacing w:after="0" w:line="240" w:lineRule="auto"/>
              <w:contextualSpacing/>
              <w:rPr>
                <w:rFonts w:ascii="Arial" w:eastAsia="Times New Roman" w:hAnsi="Arial" w:cs="Arial"/>
                <w:color w:val="000000"/>
                <w:sz w:val="24"/>
                <w:szCs w:val="24"/>
                <w:lang w:eastAsia="lv-LV"/>
              </w:rPr>
            </w:pPr>
            <w:r w:rsidRPr="00B17270">
              <w:rPr>
                <w:rFonts w:ascii="Arial" w:eastAsia="Times New Roman" w:hAnsi="Arial" w:cs="Arial"/>
                <w:color w:val="000000"/>
                <w:sz w:val="24"/>
                <w:szCs w:val="24"/>
                <w:lang w:eastAsia="lv-LV"/>
              </w:rPr>
              <w:t>Deklarētā/juridiskā adrese</w:t>
            </w:r>
          </w:p>
          <w:p w14:paraId="646C8ACE" w14:textId="77777777" w:rsidR="00B17270" w:rsidRPr="00B17270" w:rsidRDefault="00B17270" w:rsidP="00B17270">
            <w:pPr>
              <w:spacing w:after="0" w:line="240" w:lineRule="auto"/>
              <w:contextualSpacing/>
              <w:rPr>
                <w:rFonts w:ascii="Arial" w:eastAsia="Times New Roman" w:hAnsi="Arial" w:cs="Arial"/>
                <w:color w:val="000000"/>
                <w:sz w:val="24"/>
                <w:szCs w:val="24"/>
                <w:lang w:eastAsia="lv-LV"/>
              </w:rPr>
            </w:pPr>
            <w:r w:rsidRPr="00B17270">
              <w:rPr>
                <w:rFonts w:ascii="Arial" w:eastAsia="Times New Roman" w:hAnsi="Arial" w:cs="Arial"/>
                <w:color w:val="000000"/>
                <w:sz w:val="24"/>
                <w:szCs w:val="24"/>
                <w:lang w:eastAsia="lv-LV"/>
              </w:rPr>
              <w:t>tālr.</w:t>
            </w:r>
            <w:r w:rsidRPr="00B17270">
              <w:rPr>
                <w:rFonts w:ascii="Times New Roman" w:eastAsia="Times New Roman" w:hAnsi="Times New Roman" w:cs="Times New Roman"/>
                <w:color w:val="000000"/>
                <w:sz w:val="24"/>
                <w:szCs w:val="24"/>
                <w:lang w:eastAsia="lv-LV"/>
              </w:rPr>
              <w:t>xxxxxxxxxx</w:t>
            </w:r>
          </w:p>
          <w:p w14:paraId="3315F5CD" w14:textId="77777777" w:rsidR="00B17270" w:rsidRPr="00B17270" w:rsidRDefault="00B17270" w:rsidP="00B17270">
            <w:pPr>
              <w:spacing w:after="0" w:line="240" w:lineRule="auto"/>
              <w:contextualSpacing/>
              <w:rPr>
                <w:rFonts w:ascii="Arial" w:eastAsia="Times New Roman" w:hAnsi="Arial" w:cs="Arial"/>
                <w:b/>
                <w:bCs/>
                <w:color w:val="000000"/>
                <w:sz w:val="24"/>
                <w:szCs w:val="24"/>
                <w:lang w:eastAsia="lv-LV"/>
              </w:rPr>
            </w:pPr>
            <w:r w:rsidRPr="00B17270">
              <w:rPr>
                <w:rFonts w:ascii="Arial" w:eastAsia="Times New Roman" w:hAnsi="Arial" w:cs="Arial"/>
                <w:color w:val="000000"/>
                <w:sz w:val="24"/>
                <w:szCs w:val="24"/>
                <w:lang w:eastAsia="lv-LV"/>
              </w:rPr>
              <w:t xml:space="preserve">e-pasts: </w:t>
            </w:r>
            <w:r w:rsidRPr="00B17270">
              <w:rPr>
                <w:rFonts w:ascii="Arial" w:eastAsia="Times New Roman" w:hAnsi="Arial" w:cs="Arial"/>
                <w:sz w:val="24"/>
                <w:szCs w:val="24"/>
                <w:lang w:eastAsia="lv-LV"/>
              </w:rPr>
              <w:t>xxxxxxx</w:t>
            </w:r>
          </w:p>
        </w:tc>
      </w:tr>
      <w:tr w:rsidR="00B17270" w:rsidRPr="00B17270" w14:paraId="12A57957" w14:textId="77777777" w:rsidTr="002530AB">
        <w:tc>
          <w:tcPr>
            <w:tcW w:w="4253" w:type="dxa"/>
            <w:shd w:val="clear" w:color="auto" w:fill="auto"/>
          </w:tcPr>
          <w:p w14:paraId="0C13B421" w14:textId="77777777" w:rsidR="00B17270" w:rsidRPr="00B17270" w:rsidRDefault="00B17270" w:rsidP="00B17270">
            <w:pPr>
              <w:spacing w:after="0" w:line="240" w:lineRule="auto"/>
              <w:contextualSpacing/>
              <w:rPr>
                <w:rFonts w:ascii="Arial" w:eastAsia="Calibri" w:hAnsi="Arial" w:cs="Arial"/>
                <w:color w:val="000000"/>
                <w:sz w:val="24"/>
                <w:szCs w:val="24"/>
              </w:rPr>
            </w:pPr>
          </w:p>
        </w:tc>
        <w:tc>
          <w:tcPr>
            <w:tcW w:w="283" w:type="dxa"/>
          </w:tcPr>
          <w:p w14:paraId="6AF21274" w14:textId="77777777" w:rsidR="00B17270" w:rsidRPr="00B17270" w:rsidRDefault="00B17270" w:rsidP="00B17270">
            <w:pPr>
              <w:spacing w:after="0" w:line="240" w:lineRule="auto"/>
              <w:contextualSpacing/>
              <w:rPr>
                <w:rFonts w:ascii="Arial" w:eastAsia="Times New Roman" w:hAnsi="Arial" w:cs="Arial"/>
                <w:color w:val="000000"/>
                <w:sz w:val="24"/>
                <w:szCs w:val="24"/>
                <w:lang w:eastAsia="lv-LV"/>
              </w:rPr>
            </w:pPr>
          </w:p>
        </w:tc>
        <w:tc>
          <w:tcPr>
            <w:tcW w:w="4301" w:type="dxa"/>
            <w:shd w:val="clear" w:color="auto" w:fill="auto"/>
          </w:tcPr>
          <w:p w14:paraId="63BADC62" w14:textId="77777777" w:rsidR="00B17270" w:rsidRPr="00B17270" w:rsidRDefault="00B17270" w:rsidP="00B17270">
            <w:pPr>
              <w:spacing w:after="0" w:line="240" w:lineRule="auto"/>
              <w:contextualSpacing/>
              <w:rPr>
                <w:rFonts w:ascii="Arial" w:eastAsia="Times New Roman" w:hAnsi="Arial" w:cs="Arial"/>
                <w:color w:val="000000"/>
                <w:sz w:val="24"/>
                <w:szCs w:val="24"/>
                <w:lang w:eastAsia="lv-LV"/>
              </w:rPr>
            </w:pPr>
          </w:p>
        </w:tc>
      </w:tr>
      <w:tr w:rsidR="00B17270" w:rsidRPr="00B17270" w14:paraId="42F84603" w14:textId="77777777" w:rsidTr="002530AB">
        <w:tc>
          <w:tcPr>
            <w:tcW w:w="4253" w:type="dxa"/>
            <w:tcBorders>
              <w:bottom w:val="single" w:sz="4" w:space="0" w:color="auto"/>
            </w:tcBorders>
            <w:shd w:val="clear" w:color="auto" w:fill="auto"/>
          </w:tcPr>
          <w:p w14:paraId="712CBAFF" w14:textId="77777777" w:rsidR="00B17270" w:rsidRPr="00B17270" w:rsidRDefault="00B17270" w:rsidP="00B17270">
            <w:pPr>
              <w:spacing w:after="0" w:line="240" w:lineRule="auto"/>
              <w:contextualSpacing/>
              <w:rPr>
                <w:rFonts w:ascii="Arial" w:eastAsia="Calibri" w:hAnsi="Arial" w:cs="Arial"/>
                <w:color w:val="000000"/>
                <w:sz w:val="24"/>
                <w:szCs w:val="24"/>
              </w:rPr>
            </w:pPr>
            <w:r w:rsidRPr="00B17270">
              <w:rPr>
                <w:rFonts w:ascii="Arial" w:eastAsia="Calibri" w:hAnsi="Arial" w:cs="Arial"/>
                <w:color w:val="000000"/>
                <w:sz w:val="24"/>
                <w:szCs w:val="24"/>
              </w:rPr>
              <w:lastRenderedPageBreak/>
              <w:t>*PARAKSTS</w:t>
            </w:r>
          </w:p>
        </w:tc>
        <w:tc>
          <w:tcPr>
            <w:tcW w:w="283" w:type="dxa"/>
          </w:tcPr>
          <w:p w14:paraId="5C0EB1E9" w14:textId="77777777" w:rsidR="00B17270" w:rsidRPr="00B17270" w:rsidRDefault="00B17270" w:rsidP="00B17270">
            <w:pPr>
              <w:spacing w:after="0" w:line="240" w:lineRule="auto"/>
              <w:contextualSpacing/>
              <w:rPr>
                <w:rFonts w:ascii="Arial" w:eastAsia="Calibri" w:hAnsi="Arial" w:cs="Arial"/>
                <w:color w:val="000000"/>
                <w:sz w:val="24"/>
                <w:szCs w:val="24"/>
              </w:rPr>
            </w:pPr>
          </w:p>
        </w:tc>
        <w:tc>
          <w:tcPr>
            <w:tcW w:w="4301" w:type="dxa"/>
            <w:tcBorders>
              <w:bottom w:val="single" w:sz="4" w:space="0" w:color="auto"/>
            </w:tcBorders>
            <w:shd w:val="clear" w:color="auto" w:fill="auto"/>
          </w:tcPr>
          <w:p w14:paraId="3ACC196D" w14:textId="77777777" w:rsidR="00B17270" w:rsidRPr="00B17270" w:rsidRDefault="00B17270" w:rsidP="00B17270">
            <w:pPr>
              <w:spacing w:after="0" w:line="240" w:lineRule="auto"/>
              <w:contextualSpacing/>
              <w:rPr>
                <w:rFonts w:ascii="Arial" w:eastAsia="Times New Roman" w:hAnsi="Arial" w:cs="Arial"/>
                <w:color w:val="000000"/>
                <w:sz w:val="24"/>
                <w:szCs w:val="24"/>
                <w:lang w:eastAsia="lv-LV"/>
              </w:rPr>
            </w:pPr>
            <w:r w:rsidRPr="00B17270">
              <w:rPr>
                <w:rFonts w:ascii="Arial" w:eastAsia="Calibri" w:hAnsi="Arial" w:cs="Arial"/>
                <w:color w:val="000000"/>
                <w:sz w:val="24"/>
                <w:szCs w:val="24"/>
              </w:rPr>
              <w:t>*PARAKSTS</w:t>
            </w:r>
          </w:p>
        </w:tc>
      </w:tr>
      <w:tr w:rsidR="00B17270" w:rsidRPr="00B17270" w14:paraId="01BEE8E4" w14:textId="77777777" w:rsidTr="002530AB">
        <w:trPr>
          <w:trHeight w:val="526"/>
        </w:trPr>
        <w:tc>
          <w:tcPr>
            <w:tcW w:w="4253" w:type="dxa"/>
            <w:tcBorders>
              <w:top w:val="single" w:sz="4" w:space="0" w:color="auto"/>
            </w:tcBorders>
            <w:shd w:val="clear" w:color="auto" w:fill="auto"/>
          </w:tcPr>
          <w:p w14:paraId="49A2ABA5" w14:textId="77777777" w:rsidR="00B17270" w:rsidRPr="00B17270" w:rsidRDefault="00B17270" w:rsidP="00B17270">
            <w:pPr>
              <w:spacing w:after="0" w:line="240" w:lineRule="auto"/>
              <w:contextualSpacing/>
              <w:rPr>
                <w:rFonts w:ascii="Arial" w:eastAsia="Calibri" w:hAnsi="Arial" w:cs="Arial"/>
                <w:color w:val="000000"/>
                <w:sz w:val="24"/>
                <w:szCs w:val="24"/>
              </w:rPr>
            </w:pPr>
          </w:p>
        </w:tc>
        <w:tc>
          <w:tcPr>
            <w:tcW w:w="283" w:type="dxa"/>
          </w:tcPr>
          <w:p w14:paraId="009FA885" w14:textId="77777777" w:rsidR="00B17270" w:rsidRPr="00B17270" w:rsidRDefault="00B17270" w:rsidP="00B17270">
            <w:pPr>
              <w:spacing w:after="0" w:line="240" w:lineRule="auto"/>
              <w:contextualSpacing/>
              <w:rPr>
                <w:rFonts w:ascii="Arial" w:eastAsia="Times New Roman" w:hAnsi="Arial" w:cs="Arial"/>
                <w:color w:val="000000"/>
                <w:sz w:val="24"/>
                <w:szCs w:val="24"/>
                <w:lang w:eastAsia="lv-LV"/>
              </w:rPr>
            </w:pPr>
          </w:p>
        </w:tc>
        <w:tc>
          <w:tcPr>
            <w:tcW w:w="4301" w:type="dxa"/>
            <w:tcBorders>
              <w:top w:val="single" w:sz="4" w:space="0" w:color="auto"/>
            </w:tcBorders>
            <w:shd w:val="clear" w:color="auto" w:fill="auto"/>
          </w:tcPr>
          <w:p w14:paraId="0810A60D" w14:textId="77777777" w:rsidR="00B17270" w:rsidRPr="00B17270" w:rsidRDefault="00B17270" w:rsidP="00B17270">
            <w:pPr>
              <w:spacing w:after="0" w:line="240" w:lineRule="auto"/>
              <w:contextualSpacing/>
              <w:rPr>
                <w:rFonts w:ascii="Arial" w:eastAsia="Times New Roman" w:hAnsi="Arial" w:cs="Arial"/>
                <w:color w:val="000000"/>
                <w:sz w:val="24"/>
                <w:szCs w:val="24"/>
                <w:lang w:eastAsia="lv-LV"/>
              </w:rPr>
            </w:pPr>
          </w:p>
        </w:tc>
      </w:tr>
      <w:tr w:rsidR="00B17270" w:rsidRPr="00B17270" w14:paraId="1E2FB801" w14:textId="77777777" w:rsidTr="002530AB">
        <w:trPr>
          <w:trHeight w:val="106"/>
        </w:trPr>
        <w:tc>
          <w:tcPr>
            <w:tcW w:w="4253" w:type="dxa"/>
            <w:shd w:val="clear" w:color="auto" w:fill="auto"/>
          </w:tcPr>
          <w:p w14:paraId="13F9193B" w14:textId="77777777" w:rsidR="00B17270" w:rsidRPr="00B17270" w:rsidRDefault="00B17270" w:rsidP="00B17270">
            <w:pPr>
              <w:spacing w:after="0" w:line="240" w:lineRule="auto"/>
              <w:contextualSpacing/>
              <w:jc w:val="center"/>
              <w:rPr>
                <w:rFonts w:ascii="Arial" w:eastAsia="Calibri" w:hAnsi="Arial" w:cs="Arial"/>
                <w:color w:val="000000"/>
                <w:sz w:val="24"/>
                <w:szCs w:val="24"/>
              </w:rPr>
            </w:pPr>
            <w:r w:rsidRPr="00B17270">
              <w:rPr>
                <w:rFonts w:ascii="Arial" w:eastAsia="Times New Roman" w:hAnsi="Arial" w:cs="Arial"/>
                <w:color w:val="000000"/>
                <w:sz w:val="24"/>
                <w:szCs w:val="24"/>
                <w:lang w:eastAsia="lv-LV"/>
              </w:rPr>
              <w:t>V. Uzvārds</w:t>
            </w:r>
          </w:p>
        </w:tc>
        <w:tc>
          <w:tcPr>
            <w:tcW w:w="283" w:type="dxa"/>
          </w:tcPr>
          <w:p w14:paraId="5649B694" w14:textId="77777777" w:rsidR="00B17270" w:rsidRPr="00B17270" w:rsidRDefault="00B17270" w:rsidP="00B17270">
            <w:pPr>
              <w:spacing w:after="0" w:line="240" w:lineRule="auto"/>
              <w:contextualSpacing/>
              <w:jc w:val="center"/>
              <w:rPr>
                <w:rFonts w:ascii="Arial" w:eastAsia="Times New Roman" w:hAnsi="Arial" w:cs="Arial"/>
                <w:color w:val="000000"/>
                <w:sz w:val="24"/>
                <w:szCs w:val="24"/>
                <w:lang w:eastAsia="lv-LV"/>
              </w:rPr>
            </w:pPr>
          </w:p>
        </w:tc>
        <w:tc>
          <w:tcPr>
            <w:tcW w:w="4301" w:type="dxa"/>
            <w:shd w:val="clear" w:color="auto" w:fill="auto"/>
          </w:tcPr>
          <w:p w14:paraId="64EE1F32" w14:textId="77777777" w:rsidR="00B17270" w:rsidRPr="00B17270" w:rsidRDefault="00B17270" w:rsidP="00B17270">
            <w:pPr>
              <w:spacing w:after="0" w:line="240" w:lineRule="auto"/>
              <w:contextualSpacing/>
              <w:jc w:val="center"/>
              <w:rPr>
                <w:rFonts w:ascii="Arial" w:eastAsia="Times New Roman" w:hAnsi="Arial" w:cs="Arial"/>
                <w:color w:val="000000"/>
                <w:sz w:val="24"/>
                <w:szCs w:val="24"/>
                <w:lang w:eastAsia="lv-LV"/>
              </w:rPr>
            </w:pPr>
            <w:r w:rsidRPr="00B17270">
              <w:rPr>
                <w:rFonts w:ascii="Arial" w:eastAsia="Times New Roman" w:hAnsi="Arial" w:cs="Arial"/>
                <w:color w:val="000000"/>
                <w:sz w:val="24"/>
                <w:szCs w:val="24"/>
                <w:lang w:eastAsia="lv-LV"/>
              </w:rPr>
              <w:t>V. Uzvārds</w:t>
            </w:r>
          </w:p>
        </w:tc>
      </w:tr>
      <w:bookmarkEnd w:id="7"/>
    </w:tbl>
    <w:p w14:paraId="27B2B4FD" w14:textId="77777777" w:rsidR="00B17270" w:rsidRPr="00B17270" w:rsidRDefault="00B17270" w:rsidP="00B17270">
      <w:pPr>
        <w:autoSpaceDE w:val="0"/>
        <w:autoSpaceDN w:val="0"/>
        <w:adjustRightInd w:val="0"/>
        <w:spacing w:after="0" w:line="240" w:lineRule="auto"/>
        <w:rPr>
          <w:rFonts w:ascii="Arial" w:eastAsia="Calibri" w:hAnsi="Arial" w:cs="Arial"/>
          <w:color w:val="000000"/>
          <w:sz w:val="24"/>
          <w:szCs w:val="24"/>
          <w:lang w:eastAsia="lv-LV"/>
        </w:rPr>
      </w:pPr>
    </w:p>
    <w:p w14:paraId="0DD61159" w14:textId="77777777" w:rsidR="00B17270" w:rsidRPr="00B17270" w:rsidRDefault="00B17270" w:rsidP="00B17270">
      <w:pPr>
        <w:autoSpaceDE w:val="0"/>
        <w:autoSpaceDN w:val="0"/>
        <w:adjustRightInd w:val="0"/>
        <w:spacing w:after="0" w:line="240" w:lineRule="auto"/>
        <w:rPr>
          <w:rFonts w:ascii="Arial" w:eastAsia="Calibri" w:hAnsi="Arial" w:cs="Arial"/>
          <w:color w:val="000000"/>
          <w:sz w:val="24"/>
          <w:szCs w:val="24"/>
          <w:lang w:eastAsia="lv-LV"/>
        </w:rPr>
      </w:pPr>
    </w:p>
    <w:p w14:paraId="68644917" w14:textId="77777777" w:rsidR="00B17270" w:rsidRPr="00B17270" w:rsidRDefault="00B17270" w:rsidP="00B17270">
      <w:pPr>
        <w:autoSpaceDE w:val="0"/>
        <w:autoSpaceDN w:val="0"/>
        <w:adjustRightInd w:val="0"/>
        <w:spacing w:after="0" w:line="240" w:lineRule="auto"/>
        <w:rPr>
          <w:rFonts w:ascii="Arial" w:eastAsia="Calibri" w:hAnsi="Arial" w:cs="Arial"/>
          <w:color w:val="000000"/>
          <w:lang w:eastAsia="lv-LV"/>
        </w:rPr>
      </w:pPr>
      <w:r w:rsidRPr="00B17270">
        <w:rPr>
          <w:rFonts w:ascii="Arial" w:eastAsia="Calibri" w:hAnsi="Arial" w:cs="Arial"/>
          <w:color w:val="000000"/>
          <w:lang w:eastAsia="lv-LV"/>
        </w:rPr>
        <w:t>Sagatavotājs, tālr. xxxxxxxx</w:t>
      </w:r>
    </w:p>
    <w:p w14:paraId="6A54D550" w14:textId="77777777" w:rsidR="00B17270" w:rsidRPr="00B17270" w:rsidRDefault="00B17270" w:rsidP="00B17270">
      <w:pPr>
        <w:autoSpaceDE w:val="0"/>
        <w:autoSpaceDN w:val="0"/>
        <w:adjustRightInd w:val="0"/>
        <w:spacing w:after="0" w:line="240" w:lineRule="auto"/>
        <w:rPr>
          <w:rFonts w:ascii="Arial" w:eastAsia="Calibri" w:hAnsi="Arial" w:cs="Arial"/>
          <w:color w:val="000000"/>
          <w:sz w:val="24"/>
          <w:szCs w:val="24"/>
          <w:lang w:eastAsia="lv-LV"/>
        </w:rPr>
      </w:pPr>
      <w:r w:rsidRPr="00B17270">
        <w:rPr>
          <w:rFonts w:ascii="Arial" w:eastAsia="Calibri" w:hAnsi="Arial" w:cs="Arial"/>
          <w:color w:val="000000"/>
          <w:lang w:eastAsia="lv-LV"/>
        </w:rPr>
        <w:t>xxxxxxxxxxxxxx@dkn.lv</w:t>
      </w:r>
    </w:p>
    <w:p w14:paraId="538855B9" w14:textId="77777777" w:rsidR="00B17270" w:rsidRPr="00B17270" w:rsidRDefault="00B17270" w:rsidP="00B17270">
      <w:pPr>
        <w:spacing w:after="0" w:line="240" w:lineRule="auto"/>
        <w:jc w:val="right"/>
        <w:rPr>
          <w:rFonts w:ascii="Arial" w:eastAsia="Calibri" w:hAnsi="Arial" w:cs="Arial"/>
          <w:sz w:val="24"/>
          <w:szCs w:val="24"/>
          <w:lang w:eastAsia="lv-LV"/>
        </w:rPr>
      </w:pPr>
    </w:p>
    <w:p w14:paraId="304D771F" w14:textId="77777777" w:rsidR="00B17270" w:rsidRPr="00B17270" w:rsidRDefault="00B17270" w:rsidP="00B17270">
      <w:pPr>
        <w:rPr>
          <w:rFonts w:ascii="Arial" w:eastAsia="Calibri" w:hAnsi="Arial" w:cs="Arial"/>
          <w:sz w:val="24"/>
          <w:szCs w:val="24"/>
          <w:lang w:eastAsia="lv-LV"/>
        </w:rPr>
      </w:pPr>
      <w:r w:rsidRPr="00B17270">
        <w:rPr>
          <w:rFonts w:ascii="Arial" w:eastAsia="Calibri" w:hAnsi="Arial" w:cs="Arial"/>
          <w:sz w:val="24"/>
          <w:szCs w:val="24"/>
          <w:lang w:eastAsia="lv-LV"/>
        </w:rPr>
        <w:br w:type="page"/>
      </w:r>
    </w:p>
    <w:p w14:paraId="26DF9CBB" w14:textId="77777777" w:rsidR="00B17270" w:rsidRPr="00B17270" w:rsidRDefault="00B17270" w:rsidP="00B17270">
      <w:pPr>
        <w:spacing w:after="0" w:line="240" w:lineRule="auto"/>
        <w:jc w:val="right"/>
        <w:rPr>
          <w:rFonts w:ascii="Arial" w:eastAsia="Calibri" w:hAnsi="Arial" w:cs="Arial"/>
          <w:sz w:val="24"/>
          <w:szCs w:val="24"/>
          <w:lang w:eastAsia="lv-LV"/>
        </w:rPr>
      </w:pPr>
      <w:r w:rsidRPr="00B17270">
        <w:rPr>
          <w:rFonts w:ascii="Arial" w:eastAsia="Calibri" w:hAnsi="Arial" w:cs="Arial"/>
          <w:sz w:val="24"/>
          <w:szCs w:val="24"/>
          <w:lang w:eastAsia="lv-LV"/>
        </w:rPr>
        <w:lastRenderedPageBreak/>
        <w:t>GRAFISKAIS PIELIKUMS</w:t>
      </w:r>
    </w:p>
    <w:p w14:paraId="6B8C7BD0" w14:textId="3F662B32" w:rsidR="00B17270" w:rsidRPr="00B17270" w:rsidRDefault="00B17270" w:rsidP="00B17270">
      <w:pPr>
        <w:spacing w:after="0" w:line="240" w:lineRule="auto"/>
        <w:jc w:val="right"/>
        <w:rPr>
          <w:rFonts w:ascii="Arial" w:eastAsia="Calibri" w:hAnsi="Arial" w:cs="Arial"/>
          <w:b/>
          <w:bCs/>
          <w:sz w:val="24"/>
          <w:szCs w:val="24"/>
          <w:lang w:eastAsia="lv-LV"/>
        </w:rPr>
      </w:pPr>
      <w:r w:rsidRPr="00B17270">
        <w:rPr>
          <w:rFonts w:ascii="Arial" w:eastAsia="Calibri" w:hAnsi="Arial" w:cs="Arial"/>
          <w:sz w:val="24"/>
          <w:szCs w:val="24"/>
          <w:lang w:eastAsia="lv-LV"/>
        </w:rPr>
        <w:t xml:space="preserve">Zemes nomas līgumam Nr. </w:t>
      </w:r>
      <w:r>
        <w:rPr>
          <w:rFonts w:ascii="Arial" w:eastAsia="Calibri" w:hAnsi="Arial" w:cs="Arial"/>
          <w:sz w:val="24"/>
          <w:szCs w:val="24"/>
          <w:lang w:eastAsia="lv-LV"/>
        </w:rPr>
        <w:t>xxxx</w:t>
      </w:r>
    </w:p>
    <w:p w14:paraId="0776B827" w14:textId="77777777" w:rsidR="00B17270" w:rsidRPr="00B17270" w:rsidRDefault="00B17270" w:rsidP="00B17270">
      <w:pPr>
        <w:spacing w:after="0" w:line="240" w:lineRule="auto"/>
        <w:jc w:val="right"/>
        <w:rPr>
          <w:rFonts w:ascii="Arial" w:eastAsia="Calibri" w:hAnsi="Arial" w:cs="Arial"/>
          <w:sz w:val="24"/>
          <w:szCs w:val="24"/>
          <w:lang w:eastAsia="lv-LV"/>
        </w:rPr>
      </w:pPr>
    </w:p>
    <w:tbl>
      <w:tblPr>
        <w:tblW w:w="0" w:type="auto"/>
        <w:jc w:val="center"/>
        <w:tblLook w:val="04A0" w:firstRow="1" w:lastRow="0" w:firstColumn="1" w:lastColumn="0" w:noHBand="0" w:noVBand="1"/>
      </w:tblPr>
      <w:tblGrid>
        <w:gridCol w:w="8306"/>
      </w:tblGrid>
      <w:tr w:rsidR="00B17270" w:rsidRPr="00B17270" w14:paraId="7AD4CB25" w14:textId="77777777" w:rsidTr="002530AB">
        <w:trPr>
          <w:jc w:val="center"/>
        </w:trPr>
        <w:tc>
          <w:tcPr>
            <w:tcW w:w="9053" w:type="dxa"/>
            <w:shd w:val="clear" w:color="auto" w:fill="auto"/>
          </w:tcPr>
          <w:p w14:paraId="70835EB2" w14:textId="77777777" w:rsidR="00B17270" w:rsidRPr="00B17270" w:rsidRDefault="00B17270" w:rsidP="00B17270">
            <w:pPr>
              <w:spacing w:after="0" w:line="240" w:lineRule="auto"/>
              <w:jc w:val="right"/>
              <w:rPr>
                <w:rFonts w:ascii="Arial" w:eastAsia="Times New Roman" w:hAnsi="Arial" w:cs="Arial"/>
                <w:color w:val="000000"/>
                <w:sz w:val="24"/>
                <w:szCs w:val="24"/>
                <w:lang w:eastAsia="lv-LV"/>
              </w:rPr>
            </w:pPr>
            <w:r w:rsidRPr="00B17270">
              <w:rPr>
                <w:rFonts w:ascii="Arial" w:eastAsia="Times New Roman" w:hAnsi="Arial" w:cs="Arial"/>
                <w:color w:val="000000"/>
                <w:sz w:val="24"/>
                <w:szCs w:val="24"/>
                <w:lang w:eastAsia="lv-LV"/>
              </w:rPr>
              <w:t xml:space="preserve">“xxxxxxxx”,______ pagasts, </w:t>
            </w:r>
            <w:r w:rsidRPr="00B17270">
              <w:rPr>
                <w:rFonts w:ascii="Arial" w:eastAsia="Times New Roman" w:hAnsi="Arial" w:cs="Arial"/>
                <w:sz w:val="24"/>
                <w:szCs w:val="24"/>
                <w:lang w:eastAsia="lv-LV"/>
              </w:rPr>
              <w:t>Dienvidkurzemes novads,</w:t>
            </w:r>
          </w:p>
        </w:tc>
      </w:tr>
      <w:tr w:rsidR="00B17270" w:rsidRPr="00B17270" w14:paraId="31E96884" w14:textId="77777777" w:rsidTr="002530AB">
        <w:trPr>
          <w:jc w:val="center"/>
        </w:trPr>
        <w:tc>
          <w:tcPr>
            <w:tcW w:w="9053" w:type="dxa"/>
            <w:shd w:val="clear" w:color="auto" w:fill="auto"/>
          </w:tcPr>
          <w:p w14:paraId="50824DA4" w14:textId="77777777" w:rsidR="00B17270" w:rsidRPr="00B17270" w:rsidRDefault="00B17270" w:rsidP="00B17270">
            <w:pPr>
              <w:spacing w:after="0" w:line="240" w:lineRule="auto"/>
              <w:jc w:val="right"/>
              <w:rPr>
                <w:rFonts w:ascii="Arial" w:eastAsia="Times New Roman" w:hAnsi="Arial" w:cs="Arial"/>
                <w:color w:val="000000"/>
                <w:sz w:val="24"/>
                <w:szCs w:val="24"/>
                <w:lang w:eastAsia="lv-LV"/>
              </w:rPr>
            </w:pPr>
            <w:r w:rsidRPr="00B17270">
              <w:rPr>
                <w:rFonts w:ascii="Arial" w:eastAsia="Times New Roman" w:hAnsi="Arial" w:cs="Arial"/>
                <w:sz w:val="24"/>
                <w:szCs w:val="24"/>
                <w:lang w:eastAsia="lv-LV"/>
              </w:rPr>
              <w:t>kadastra apzīmējums</w:t>
            </w:r>
            <w:r w:rsidRPr="00B17270">
              <w:rPr>
                <w:rFonts w:ascii="Arial" w:eastAsia="Times New Roman" w:hAnsi="Arial" w:cs="Arial"/>
                <w:bCs/>
                <w:sz w:val="24"/>
                <w:szCs w:val="24"/>
                <w:lang w:eastAsia="lv-LV"/>
              </w:rPr>
              <w:t xml:space="preserve"> XXXXXXXXXX</w:t>
            </w:r>
          </w:p>
        </w:tc>
      </w:tr>
      <w:tr w:rsidR="00B17270" w:rsidRPr="00B17270" w14:paraId="673B8AD2" w14:textId="77777777" w:rsidTr="002530AB">
        <w:trPr>
          <w:jc w:val="center"/>
        </w:trPr>
        <w:tc>
          <w:tcPr>
            <w:tcW w:w="9053" w:type="dxa"/>
            <w:shd w:val="clear" w:color="auto" w:fill="auto"/>
          </w:tcPr>
          <w:p w14:paraId="625B64EC" w14:textId="77777777" w:rsidR="00B17270" w:rsidRPr="00B17270" w:rsidRDefault="00B17270" w:rsidP="00B17270">
            <w:pPr>
              <w:spacing w:after="0" w:line="240" w:lineRule="auto"/>
              <w:jc w:val="right"/>
              <w:rPr>
                <w:rFonts w:ascii="Arial" w:eastAsia="Times New Roman" w:hAnsi="Arial" w:cs="Arial"/>
                <w:sz w:val="24"/>
                <w:szCs w:val="24"/>
                <w:lang w:eastAsia="lv-LV"/>
              </w:rPr>
            </w:pPr>
            <w:r w:rsidRPr="00B17270">
              <w:rPr>
                <w:rFonts w:ascii="Arial" w:eastAsia="Times New Roman" w:hAnsi="Arial" w:cs="Arial"/>
                <w:sz w:val="24"/>
                <w:szCs w:val="24"/>
                <w:lang w:eastAsia="lv-LV"/>
              </w:rPr>
              <w:t xml:space="preserve">iznomātā platība </w:t>
            </w:r>
            <w:r w:rsidRPr="00B17270">
              <w:rPr>
                <w:rFonts w:ascii="Arial" w:eastAsia="Times New Roman" w:hAnsi="Arial" w:cs="Arial"/>
                <w:b/>
                <w:bCs/>
                <w:sz w:val="24"/>
                <w:szCs w:val="24"/>
                <w:lang w:eastAsia="lv-LV"/>
              </w:rPr>
              <w:t>XXXX</w:t>
            </w:r>
            <w:r w:rsidRPr="00B17270">
              <w:rPr>
                <w:rFonts w:ascii="Arial" w:eastAsia="Times New Roman" w:hAnsi="Arial" w:cs="Arial"/>
                <w:sz w:val="24"/>
                <w:szCs w:val="24"/>
                <w:lang w:eastAsia="lv-LV"/>
              </w:rPr>
              <w:t xml:space="preserve"> </w:t>
            </w:r>
            <w:r w:rsidRPr="00B17270">
              <w:rPr>
                <w:rFonts w:ascii="Arial" w:eastAsia="Times New Roman" w:hAnsi="Arial" w:cs="Arial"/>
                <w:b/>
                <w:bCs/>
                <w:sz w:val="24"/>
                <w:szCs w:val="24"/>
                <w:lang w:eastAsia="lv-LV"/>
              </w:rPr>
              <w:t>ha</w:t>
            </w:r>
          </w:p>
        </w:tc>
      </w:tr>
    </w:tbl>
    <w:p w14:paraId="7249995D" w14:textId="77777777" w:rsidR="00B17270" w:rsidRPr="00B17270" w:rsidRDefault="00B17270" w:rsidP="00B17270">
      <w:pPr>
        <w:spacing w:after="0" w:line="240" w:lineRule="auto"/>
        <w:jc w:val="center"/>
        <w:rPr>
          <w:rFonts w:ascii="Arial" w:eastAsia="Times New Roman" w:hAnsi="Arial" w:cs="Arial"/>
          <w:sz w:val="24"/>
          <w:szCs w:val="24"/>
          <w:lang w:eastAsia="lv-LV"/>
        </w:rPr>
      </w:pPr>
    </w:p>
    <w:p w14:paraId="0C8D8763" w14:textId="77777777" w:rsidR="00B17270" w:rsidRPr="00B17270" w:rsidRDefault="00B17270" w:rsidP="00B17270">
      <w:pPr>
        <w:autoSpaceDE w:val="0"/>
        <w:autoSpaceDN w:val="0"/>
        <w:adjustRightInd w:val="0"/>
        <w:spacing w:after="0" w:line="240" w:lineRule="auto"/>
        <w:rPr>
          <w:rFonts w:ascii="Arial" w:eastAsia="Times New Roman" w:hAnsi="Arial" w:cs="Arial"/>
          <w:noProof/>
          <w:sz w:val="24"/>
          <w:szCs w:val="24"/>
          <w:lang w:eastAsia="lv-LV"/>
        </w:rPr>
      </w:pPr>
      <w:r w:rsidRPr="00B17270">
        <w:rPr>
          <w:rFonts w:ascii="Arial" w:eastAsia="Times New Roman" w:hAnsi="Arial" w:cs="Arial"/>
          <w:noProof/>
          <w:sz w:val="24"/>
          <w:szCs w:val="24"/>
          <w:lang w:eastAsia="lv-LV"/>
        </w:rPr>
        <w:drawing>
          <wp:inline distT="0" distB="0" distL="0" distR="0" wp14:anchorId="74DF58B8" wp14:editId="375B741E">
            <wp:extent cx="5972175" cy="3658235"/>
            <wp:effectExtent l="0" t="0" r="9525" b="0"/>
            <wp:docPr id="19503161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16111" name=""/>
                    <pic:cNvPicPr/>
                  </pic:nvPicPr>
                  <pic:blipFill>
                    <a:blip r:embed="rId9"/>
                    <a:stretch>
                      <a:fillRect/>
                    </a:stretch>
                  </pic:blipFill>
                  <pic:spPr>
                    <a:xfrm>
                      <a:off x="0" y="0"/>
                      <a:ext cx="5972175" cy="3658235"/>
                    </a:xfrm>
                    <a:prstGeom prst="rect">
                      <a:avLst/>
                    </a:prstGeom>
                  </pic:spPr>
                </pic:pic>
              </a:graphicData>
            </a:graphic>
          </wp:inline>
        </w:drawing>
      </w:r>
    </w:p>
    <w:p w14:paraId="2C8FAB85" w14:textId="77777777" w:rsidR="00B17270" w:rsidRPr="00B17270" w:rsidRDefault="00B17270" w:rsidP="00B17270">
      <w:pPr>
        <w:spacing w:after="0" w:line="360" w:lineRule="auto"/>
        <w:rPr>
          <w:rFonts w:ascii="Times New Roman" w:eastAsia="Times New Roman" w:hAnsi="Times New Roman" w:cs="Arial"/>
          <w:sz w:val="24"/>
          <w:szCs w:val="24"/>
          <w:lang w:eastAsia="lv-LV"/>
        </w:rPr>
      </w:pPr>
      <w:r w:rsidRPr="00B17270">
        <w:rPr>
          <w:rFonts w:ascii="Times New Roman" w:eastAsia="Times New Roman" w:hAnsi="Times New Roman" w:cs="Arial"/>
          <w:sz w:val="16"/>
          <w:szCs w:val="16"/>
          <w:lang w:eastAsia="lv-LV"/>
        </w:rPr>
        <w:t xml:space="preserve">                                                                                                                                      *izmantoti LĢIA un VZD KR dati</w:t>
      </w:r>
    </w:p>
    <w:p w14:paraId="1EB3DCE5" w14:textId="77777777" w:rsidR="00B17270" w:rsidRPr="00B17270" w:rsidRDefault="00B17270" w:rsidP="00B17270">
      <w:pPr>
        <w:autoSpaceDE w:val="0"/>
        <w:autoSpaceDN w:val="0"/>
        <w:adjustRightInd w:val="0"/>
        <w:spacing w:after="0" w:line="240" w:lineRule="auto"/>
        <w:rPr>
          <w:rFonts w:ascii="Arial" w:eastAsia="Times New Roman" w:hAnsi="Arial" w:cs="Arial"/>
          <w:noProof/>
          <w:sz w:val="24"/>
          <w:szCs w:val="24"/>
          <w:lang w:eastAsia="lv-LV"/>
        </w:rPr>
      </w:pPr>
    </w:p>
    <w:p w14:paraId="752DECEB" w14:textId="77777777" w:rsidR="00B17270" w:rsidRPr="00B17270" w:rsidRDefault="00B17270" w:rsidP="00B17270">
      <w:pPr>
        <w:spacing w:after="0" w:line="240" w:lineRule="auto"/>
        <w:rPr>
          <w:rFonts w:ascii="Arial" w:eastAsia="Times New Roman" w:hAnsi="Arial" w:cs="Arial"/>
          <w:sz w:val="24"/>
          <w:szCs w:val="24"/>
          <w:lang w:eastAsia="lv-LV"/>
        </w:rPr>
      </w:pPr>
    </w:p>
    <w:p w14:paraId="7DE6E841" w14:textId="77777777" w:rsidR="00B17270" w:rsidRPr="00B17270" w:rsidRDefault="00B17270" w:rsidP="00B17270">
      <w:pPr>
        <w:tabs>
          <w:tab w:val="left" w:pos="284"/>
        </w:tabs>
        <w:spacing w:after="0" w:line="240" w:lineRule="auto"/>
        <w:jc w:val="both"/>
        <w:rPr>
          <w:rFonts w:ascii="Arial" w:eastAsia="Times New Roman" w:hAnsi="Arial" w:cs="Arial"/>
          <w:sz w:val="24"/>
          <w:szCs w:val="24"/>
          <w:lang w:eastAsia="lv-LV"/>
        </w:rPr>
      </w:pPr>
      <w:r w:rsidRPr="00B17270">
        <w:rPr>
          <w:rFonts w:ascii="Arial" w:eastAsia="Times New Roman" w:hAnsi="Arial" w:cs="Arial"/>
          <w:sz w:val="24"/>
          <w:szCs w:val="24"/>
          <w:lang w:eastAsia="lv-LV"/>
        </w:rPr>
        <w:t>Sagatavoja nekustamā īpašuma speciāliste V. Uzvārds</w:t>
      </w:r>
    </w:p>
    <w:p w14:paraId="1E69139B" w14:textId="77777777" w:rsidR="00B17270" w:rsidRPr="00B17270" w:rsidRDefault="00B17270" w:rsidP="00B17270">
      <w:pPr>
        <w:spacing w:after="0" w:line="360" w:lineRule="auto"/>
        <w:jc w:val="right"/>
        <w:rPr>
          <w:rFonts w:ascii="Arial" w:eastAsia="Calibri" w:hAnsi="Arial" w:cs="Arial"/>
          <w:sz w:val="24"/>
          <w:szCs w:val="24"/>
          <w:lang w:eastAsia="lv-LV"/>
        </w:rPr>
      </w:pPr>
    </w:p>
    <w:tbl>
      <w:tblPr>
        <w:tblW w:w="0" w:type="auto"/>
        <w:tblLook w:val="04A0" w:firstRow="1" w:lastRow="0" w:firstColumn="1" w:lastColumn="0" w:noHBand="0" w:noVBand="1"/>
      </w:tblPr>
      <w:tblGrid>
        <w:gridCol w:w="3751"/>
        <w:gridCol w:w="532"/>
        <w:gridCol w:w="4023"/>
      </w:tblGrid>
      <w:tr w:rsidR="00B17270" w:rsidRPr="00B17270" w14:paraId="36F04180" w14:textId="77777777" w:rsidTr="002530AB">
        <w:tc>
          <w:tcPr>
            <w:tcW w:w="3969" w:type="dxa"/>
            <w:shd w:val="clear" w:color="auto" w:fill="auto"/>
          </w:tcPr>
          <w:p w14:paraId="4021DCE0" w14:textId="77777777" w:rsidR="00B17270" w:rsidRPr="00B17270" w:rsidRDefault="00B17270" w:rsidP="00B17270">
            <w:pPr>
              <w:spacing w:after="0" w:line="240" w:lineRule="auto"/>
              <w:contextualSpacing/>
              <w:rPr>
                <w:rFonts w:ascii="Arial" w:eastAsia="Times New Roman" w:hAnsi="Arial" w:cs="Arial"/>
                <w:b/>
                <w:bCs/>
                <w:color w:val="000000"/>
                <w:sz w:val="24"/>
                <w:szCs w:val="24"/>
                <w:lang w:eastAsia="lv-LV"/>
              </w:rPr>
            </w:pPr>
            <w:bookmarkStart w:id="8" w:name="_Hlk126245416"/>
            <w:r w:rsidRPr="00B17270">
              <w:rPr>
                <w:rFonts w:ascii="Arial" w:eastAsia="Calibri" w:hAnsi="Arial" w:cs="Arial"/>
                <w:b/>
                <w:bCs/>
                <w:color w:val="000000"/>
                <w:sz w:val="24"/>
                <w:szCs w:val="24"/>
              </w:rPr>
              <w:t>IZNOMĀTĀJS:</w:t>
            </w:r>
          </w:p>
        </w:tc>
        <w:tc>
          <w:tcPr>
            <w:tcW w:w="567" w:type="dxa"/>
          </w:tcPr>
          <w:p w14:paraId="6E2366B9" w14:textId="77777777" w:rsidR="00B17270" w:rsidRPr="00B17270" w:rsidRDefault="00B17270" w:rsidP="00B17270">
            <w:pPr>
              <w:spacing w:after="0" w:line="240" w:lineRule="auto"/>
              <w:contextualSpacing/>
              <w:rPr>
                <w:rFonts w:ascii="Arial" w:eastAsia="Calibri" w:hAnsi="Arial" w:cs="Arial"/>
                <w:b/>
                <w:bCs/>
                <w:color w:val="000000"/>
                <w:sz w:val="24"/>
                <w:szCs w:val="24"/>
              </w:rPr>
            </w:pPr>
          </w:p>
        </w:tc>
        <w:tc>
          <w:tcPr>
            <w:tcW w:w="4301" w:type="dxa"/>
            <w:shd w:val="clear" w:color="auto" w:fill="auto"/>
          </w:tcPr>
          <w:p w14:paraId="5F28AFE1" w14:textId="77777777" w:rsidR="00B17270" w:rsidRPr="00B17270" w:rsidRDefault="00B17270" w:rsidP="00B17270">
            <w:pPr>
              <w:spacing w:after="0" w:line="240" w:lineRule="auto"/>
              <w:contextualSpacing/>
              <w:rPr>
                <w:rFonts w:ascii="Arial" w:eastAsia="Times New Roman" w:hAnsi="Arial" w:cs="Arial"/>
                <w:b/>
                <w:bCs/>
                <w:color w:val="000000"/>
                <w:sz w:val="24"/>
                <w:szCs w:val="24"/>
                <w:lang w:eastAsia="lv-LV"/>
              </w:rPr>
            </w:pPr>
            <w:r w:rsidRPr="00B17270">
              <w:rPr>
                <w:rFonts w:ascii="Arial" w:eastAsia="Calibri" w:hAnsi="Arial" w:cs="Arial"/>
                <w:b/>
                <w:bCs/>
                <w:color w:val="000000"/>
                <w:sz w:val="24"/>
                <w:szCs w:val="24"/>
              </w:rPr>
              <w:t>NOMNIEKS:</w:t>
            </w:r>
          </w:p>
        </w:tc>
      </w:tr>
      <w:tr w:rsidR="00B17270" w:rsidRPr="00B17270" w14:paraId="541E73F5" w14:textId="77777777" w:rsidTr="002530AB">
        <w:tc>
          <w:tcPr>
            <w:tcW w:w="3969" w:type="dxa"/>
            <w:shd w:val="clear" w:color="auto" w:fill="auto"/>
          </w:tcPr>
          <w:p w14:paraId="3A0DA185" w14:textId="77777777" w:rsidR="00B17270" w:rsidRPr="00B17270" w:rsidRDefault="00B17270" w:rsidP="00B17270">
            <w:pPr>
              <w:spacing w:after="0" w:line="240" w:lineRule="auto"/>
              <w:contextualSpacing/>
              <w:rPr>
                <w:rFonts w:ascii="Arial" w:eastAsia="Calibri" w:hAnsi="Arial" w:cs="Arial"/>
                <w:color w:val="000000"/>
                <w:sz w:val="24"/>
                <w:szCs w:val="24"/>
              </w:rPr>
            </w:pPr>
          </w:p>
        </w:tc>
        <w:tc>
          <w:tcPr>
            <w:tcW w:w="567" w:type="dxa"/>
          </w:tcPr>
          <w:p w14:paraId="37FA32E0" w14:textId="77777777" w:rsidR="00B17270" w:rsidRPr="00B17270" w:rsidRDefault="00B17270" w:rsidP="00B17270">
            <w:pPr>
              <w:spacing w:after="0" w:line="240" w:lineRule="auto"/>
              <w:contextualSpacing/>
              <w:rPr>
                <w:rFonts w:ascii="Arial" w:eastAsia="Times New Roman" w:hAnsi="Arial" w:cs="Arial"/>
                <w:color w:val="000000"/>
                <w:sz w:val="24"/>
                <w:szCs w:val="24"/>
                <w:lang w:eastAsia="lv-LV"/>
              </w:rPr>
            </w:pPr>
          </w:p>
        </w:tc>
        <w:tc>
          <w:tcPr>
            <w:tcW w:w="4301" w:type="dxa"/>
            <w:shd w:val="clear" w:color="auto" w:fill="auto"/>
          </w:tcPr>
          <w:p w14:paraId="147E80C3" w14:textId="77777777" w:rsidR="00B17270" w:rsidRPr="00B17270" w:rsidRDefault="00B17270" w:rsidP="00B17270">
            <w:pPr>
              <w:spacing w:after="0" w:line="240" w:lineRule="auto"/>
              <w:contextualSpacing/>
              <w:rPr>
                <w:rFonts w:ascii="Arial" w:eastAsia="Times New Roman" w:hAnsi="Arial" w:cs="Arial"/>
                <w:color w:val="000000"/>
                <w:sz w:val="24"/>
                <w:szCs w:val="24"/>
                <w:lang w:eastAsia="lv-LV"/>
              </w:rPr>
            </w:pPr>
          </w:p>
        </w:tc>
      </w:tr>
      <w:tr w:rsidR="00B17270" w:rsidRPr="00B17270" w14:paraId="79752376" w14:textId="77777777" w:rsidTr="002530AB">
        <w:tc>
          <w:tcPr>
            <w:tcW w:w="3969" w:type="dxa"/>
            <w:tcBorders>
              <w:bottom w:val="single" w:sz="4" w:space="0" w:color="auto"/>
            </w:tcBorders>
            <w:shd w:val="clear" w:color="auto" w:fill="auto"/>
          </w:tcPr>
          <w:p w14:paraId="2F5363E8" w14:textId="77777777" w:rsidR="00B17270" w:rsidRPr="00B17270" w:rsidRDefault="00B17270" w:rsidP="00B17270">
            <w:pPr>
              <w:spacing w:after="0" w:line="240" w:lineRule="auto"/>
              <w:contextualSpacing/>
              <w:rPr>
                <w:rFonts w:ascii="Arial" w:eastAsia="Calibri" w:hAnsi="Arial" w:cs="Arial"/>
                <w:color w:val="000000"/>
                <w:sz w:val="24"/>
                <w:szCs w:val="24"/>
              </w:rPr>
            </w:pPr>
            <w:r w:rsidRPr="00B17270">
              <w:rPr>
                <w:rFonts w:ascii="Arial" w:eastAsia="Calibri" w:hAnsi="Arial" w:cs="Arial"/>
                <w:color w:val="000000"/>
                <w:sz w:val="24"/>
                <w:szCs w:val="24"/>
              </w:rPr>
              <w:t>*PARAKSTS</w:t>
            </w:r>
          </w:p>
        </w:tc>
        <w:tc>
          <w:tcPr>
            <w:tcW w:w="567" w:type="dxa"/>
          </w:tcPr>
          <w:p w14:paraId="2D2C9652" w14:textId="77777777" w:rsidR="00B17270" w:rsidRPr="00B17270" w:rsidRDefault="00B17270" w:rsidP="00B17270">
            <w:pPr>
              <w:spacing w:after="0" w:line="240" w:lineRule="auto"/>
              <w:contextualSpacing/>
              <w:rPr>
                <w:rFonts w:ascii="Arial" w:eastAsia="Calibri" w:hAnsi="Arial" w:cs="Arial"/>
                <w:color w:val="000000"/>
                <w:sz w:val="24"/>
                <w:szCs w:val="24"/>
              </w:rPr>
            </w:pPr>
          </w:p>
        </w:tc>
        <w:tc>
          <w:tcPr>
            <w:tcW w:w="4301" w:type="dxa"/>
            <w:tcBorders>
              <w:bottom w:val="single" w:sz="4" w:space="0" w:color="auto"/>
            </w:tcBorders>
            <w:shd w:val="clear" w:color="auto" w:fill="auto"/>
          </w:tcPr>
          <w:p w14:paraId="228F95DE" w14:textId="77777777" w:rsidR="00B17270" w:rsidRPr="00B17270" w:rsidRDefault="00B17270" w:rsidP="00B17270">
            <w:pPr>
              <w:spacing w:after="0" w:line="240" w:lineRule="auto"/>
              <w:contextualSpacing/>
              <w:rPr>
                <w:rFonts w:ascii="Arial" w:eastAsia="Times New Roman" w:hAnsi="Arial" w:cs="Arial"/>
                <w:color w:val="000000"/>
                <w:sz w:val="24"/>
                <w:szCs w:val="24"/>
                <w:lang w:eastAsia="lv-LV"/>
              </w:rPr>
            </w:pPr>
            <w:r w:rsidRPr="00B17270">
              <w:rPr>
                <w:rFonts w:ascii="Arial" w:eastAsia="Calibri" w:hAnsi="Arial" w:cs="Arial"/>
                <w:color w:val="000000"/>
                <w:sz w:val="24"/>
                <w:szCs w:val="24"/>
              </w:rPr>
              <w:t>*PARAKSTS</w:t>
            </w:r>
          </w:p>
        </w:tc>
      </w:tr>
      <w:tr w:rsidR="00B17270" w:rsidRPr="00B17270" w14:paraId="2CBDCAE5" w14:textId="77777777" w:rsidTr="002530AB">
        <w:trPr>
          <w:trHeight w:val="526"/>
        </w:trPr>
        <w:tc>
          <w:tcPr>
            <w:tcW w:w="3969" w:type="dxa"/>
            <w:tcBorders>
              <w:top w:val="single" w:sz="4" w:space="0" w:color="auto"/>
            </w:tcBorders>
            <w:shd w:val="clear" w:color="auto" w:fill="auto"/>
          </w:tcPr>
          <w:p w14:paraId="1DDE6074" w14:textId="77777777" w:rsidR="00B17270" w:rsidRPr="00B17270" w:rsidRDefault="00B17270" w:rsidP="00B17270">
            <w:pPr>
              <w:spacing w:after="0" w:line="240" w:lineRule="auto"/>
              <w:contextualSpacing/>
              <w:rPr>
                <w:rFonts w:ascii="Arial" w:eastAsia="Calibri" w:hAnsi="Arial" w:cs="Arial"/>
                <w:color w:val="000000"/>
                <w:sz w:val="24"/>
                <w:szCs w:val="24"/>
              </w:rPr>
            </w:pPr>
          </w:p>
        </w:tc>
        <w:tc>
          <w:tcPr>
            <w:tcW w:w="567" w:type="dxa"/>
          </w:tcPr>
          <w:p w14:paraId="7726FBE8" w14:textId="77777777" w:rsidR="00B17270" w:rsidRPr="00B17270" w:rsidRDefault="00B17270" w:rsidP="00B17270">
            <w:pPr>
              <w:spacing w:after="0" w:line="240" w:lineRule="auto"/>
              <w:contextualSpacing/>
              <w:rPr>
                <w:rFonts w:ascii="Arial" w:eastAsia="Times New Roman" w:hAnsi="Arial" w:cs="Arial"/>
                <w:color w:val="000000"/>
                <w:sz w:val="24"/>
                <w:szCs w:val="24"/>
                <w:lang w:eastAsia="lv-LV"/>
              </w:rPr>
            </w:pPr>
          </w:p>
        </w:tc>
        <w:tc>
          <w:tcPr>
            <w:tcW w:w="4301" w:type="dxa"/>
            <w:tcBorders>
              <w:top w:val="single" w:sz="4" w:space="0" w:color="auto"/>
            </w:tcBorders>
            <w:shd w:val="clear" w:color="auto" w:fill="auto"/>
          </w:tcPr>
          <w:p w14:paraId="2D9AF535" w14:textId="77777777" w:rsidR="00B17270" w:rsidRPr="00B17270" w:rsidRDefault="00B17270" w:rsidP="00B17270">
            <w:pPr>
              <w:spacing w:after="0" w:line="240" w:lineRule="auto"/>
              <w:contextualSpacing/>
              <w:rPr>
                <w:rFonts w:ascii="Arial" w:eastAsia="Times New Roman" w:hAnsi="Arial" w:cs="Arial"/>
                <w:color w:val="000000"/>
                <w:sz w:val="24"/>
                <w:szCs w:val="24"/>
                <w:lang w:eastAsia="lv-LV"/>
              </w:rPr>
            </w:pPr>
          </w:p>
        </w:tc>
      </w:tr>
      <w:tr w:rsidR="00B17270" w:rsidRPr="00B17270" w14:paraId="69582063" w14:textId="77777777" w:rsidTr="002530AB">
        <w:trPr>
          <w:trHeight w:val="265"/>
        </w:trPr>
        <w:tc>
          <w:tcPr>
            <w:tcW w:w="3969" w:type="dxa"/>
            <w:shd w:val="clear" w:color="auto" w:fill="auto"/>
          </w:tcPr>
          <w:p w14:paraId="081D8877" w14:textId="77777777" w:rsidR="00B17270" w:rsidRPr="00B17270" w:rsidRDefault="00B17270" w:rsidP="00B17270">
            <w:pPr>
              <w:spacing w:after="0" w:line="240" w:lineRule="auto"/>
              <w:contextualSpacing/>
              <w:jc w:val="center"/>
              <w:rPr>
                <w:rFonts w:ascii="Arial" w:eastAsia="Calibri" w:hAnsi="Arial" w:cs="Arial"/>
                <w:color w:val="000000"/>
                <w:sz w:val="24"/>
                <w:szCs w:val="24"/>
              </w:rPr>
            </w:pPr>
            <w:r w:rsidRPr="00B17270">
              <w:rPr>
                <w:rFonts w:ascii="Arial" w:eastAsia="Times New Roman" w:hAnsi="Arial" w:cs="Arial"/>
                <w:color w:val="000000"/>
                <w:sz w:val="24"/>
                <w:szCs w:val="24"/>
                <w:lang w:eastAsia="lv-LV"/>
              </w:rPr>
              <w:t>V. Uzvārds</w:t>
            </w:r>
          </w:p>
        </w:tc>
        <w:tc>
          <w:tcPr>
            <w:tcW w:w="567" w:type="dxa"/>
          </w:tcPr>
          <w:p w14:paraId="7008E577" w14:textId="77777777" w:rsidR="00B17270" w:rsidRPr="00B17270" w:rsidRDefault="00B17270" w:rsidP="00B17270">
            <w:pPr>
              <w:spacing w:after="0" w:line="240" w:lineRule="auto"/>
              <w:contextualSpacing/>
              <w:jc w:val="center"/>
              <w:rPr>
                <w:rFonts w:ascii="Arial" w:eastAsia="Times New Roman" w:hAnsi="Arial" w:cs="Arial"/>
                <w:color w:val="000000"/>
                <w:sz w:val="24"/>
                <w:szCs w:val="24"/>
                <w:lang w:eastAsia="lv-LV"/>
              </w:rPr>
            </w:pPr>
          </w:p>
        </w:tc>
        <w:tc>
          <w:tcPr>
            <w:tcW w:w="4301" w:type="dxa"/>
            <w:shd w:val="clear" w:color="auto" w:fill="auto"/>
          </w:tcPr>
          <w:p w14:paraId="2057F4D4" w14:textId="77777777" w:rsidR="00B17270" w:rsidRPr="00B17270" w:rsidRDefault="00B17270" w:rsidP="00B17270">
            <w:pPr>
              <w:spacing w:after="0" w:line="240" w:lineRule="auto"/>
              <w:contextualSpacing/>
              <w:jc w:val="center"/>
              <w:rPr>
                <w:rFonts w:ascii="Arial" w:eastAsia="Times New Roman" w:hAnsi="Arial" w:cs="Arial"/>
                <w:color w:val="000000"/>
                <w:sz w:val="24"/>
                <w:szCs w:val="24"/>
                <w:lang w:eastAsia="lv-LV"/>
              </w:rPr>
            </w:pPr>
            <w:r w:rsidRPr="00B17270">
              <w:rPr>
                <w:rFonts w:ascii="Arial" w:eastAsia="Times New Roman" w:hAnsi="Arial" w:cs="Arial"/>
                <w:color w:val="000000"/>
                <w:sz w:val="24"/>
                <w:szCs w:val="24"/>
                <w:lang w:eastAsia="lv-LV"/>
              </w:rPr>
              <w:t>V. Uzvārds</w:t>
            </w:r>
          </w:p>
        </w:tc>
      </w:tr>
      <w:bookmarkEnd w:id="8"/>
    </w:tbl>
    <w:p w14:paraId="7221888A" w14:textId="77777777" w:rsidR="00B17270" w:rsidRPr="00316B49" w:rsidRDefault="00B17270" w:rsidP="00B17270">
      <w:pPr>
        <w:jc w:val="both"/>
        <w:rPr>
          <w:rFonts w:ascii="Arial" w:hAnsi="Arial" w:cs="Arial"/>
          <w:sz w:val="24"/>
          <w:szCs w:val="24"/>
        </w:rPr>
      </w:pPr>
    </w:p>
    <w:sectPr w:rsidR="00B17270" w:rsidRPr="00316B4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157B0" w14:textId="77777777" w:rsidR="0071709E" w:rsidRDefault="0071709E" w:rsidP="00756A47">
      <w:pPr>
        <w:spacing w:after="0" w:line="240" w:lineRule="auto"/>
      </w:pPr>
      <w:r>
        <w:separator/>
      </w:r>
    </w:p>
  </w:endnote>
  <w:endnote w:type="continuationSeparator" w:id="0">
    <w:p w14:paraId="74DC6162" w14:textId="77777777" w:rsidR="0071709E" w:rsidRDefault="0071709E"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A97DB" w14:textId="77777777" w:rsidR="0071709E" w:rsidRDefault="0071709E" w:rsidP="00756A47">
      <w:pPr>
        <w:spacing w:after="0" w:line="240" w:lineRule="auto"/>
      </w:pPr>
      <w:r>
        <w:separator/>
      </w:r>
    </w:p>
  </w:footnote>
  <w:footnote w:type="continuationSeparator" w:id="0">
    <w:p w14:paraId="6390E9D5" w14:textId="77777777" w:rsidR="0071709E" w:rsidRDefault="0071709E"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203A"/>
    <w:multiLevelType w:val="multilevel"/>
    <w:tmpl w:val="1E667CA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color w:val="auto"/>
      </w:rPr>
    </w:lvl>
    <w:lvl w:ilvl="2">
      <w:start w:val="1"/>
      <w:numFmt w:val="decimal"/>
      <w:lvlText w:val="%1.%2.%3."/>
      <w:lvlJc w:val="left"/>
      <w:pPr>
        <w:ind w:left="1355" w:hanging="504"/>
      </w:pPr>
      <w:rPr>
        <w:rFonts w:hint="default"/>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6"/>
  </w:num>
  <w:num w:numId="2" w16cid:durableId="1459639851">
    <w:abstractNumId w:val="2"/>
  </w:num>
  <w:num w:numId="3" w16cid:durableId="27147699">
    <w:abstractNumId w:val="11"/>
  </w:num>
  <w:num w:numId="4" w16cid:durableId="956567462">
    <w:abstractNumId w:val="8"/>
  </w:num>
  <w:num w:numId="5" w16cid:durableId="48189980">
    <w:abstractNumId w:val="13"/>
  </w:num>
  <w:num w:numId="6" w16cid:durableId="1112558019">
    <w:abstractNumId w:val="4"/>
  </w:num>
  <w:num w:numId="7" w16cid:durableId="117309556">
    <w:abstractNumId w:val="10"/>
  </w:num>
  <w:num w:numId="8" w16cid:durableId="1408770591">
    <w:abstractNumId w:val="5"/>
  </w:num>
  <w:num w:numId="9" w16cid:durableId="1283270705">
    <w:abstractNumId w:val="3"/>
  </w:num>
  <w:num w:numId="10" w16cid:durableId="664431168">
    <w:abstractNumId w:val="7"/>
  </w:num>
  <w:num w:numId="11" w16cid:durableId="937374506">
    <w:abstractNumId w:val="14"/>
  </w:num>
  <w:num w:numId="12" w16cid:durableId="403182122">
    <w:abstractNumId w:val="1"/>
  </w:num>
  <w:num w:numId="13" w16cid:durableId="1605529942">
    <w:abstractNumId w:val="12"/>
  </w:num>
  <w:num w:numId="14" w16cid:durableId="311522245">
    <w:abstractNumId w:val="9"/>
  </w:num>
  <w:num w:numId="15" w16cid:durableId="130319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86B12"/>
    <w:rsid w:val="000B2EE3"/>
    <w:rsid w:val="000B7496"/>
    <w:rsid w:val="000B789A"/>
    <w:rsid w:val="000C2387"/>
    <w:rsid w:val="000C66DB"/>
    <w:rsid w:val="000D1AA2"/>
    <w:rsid w:val="000D3AD8"/>
    <w:rsid w:val="00106BB3"/>
    <w:rsid w:val="0012454B"/>
    <w:rsid w:val="00134092"/>
    <w:rsid w:val="001341AB"/>
    <w:rsid w:val="00137187"/>
    <w:rsid w:val="001422D9"/>
    <w:rsid w:val="00150804"/>
    <w:rsid w:val="0015177B"/>
    <w:rsid w:val="001606E2"/>
    <w:rsid w:val="00172FCF"/>
    <w:rsid w:val="001816E4"/>
    <w:rsid w:val="00192228"/>
    <w:rsid w:val="00193A78"/>
    <w:rsid w:val="001A0C71"/>
    <w:rsid w:val="001F1D95"/>
    <w:rsid w:val="00210B1D"/>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16B49"/>
    <w:rsid w:val="003240FE"/>
    <w:rsid w:val="00333F0D"/>
    <w:rsid w:val="003414D8"/>
    <w:rsid w:val="00345308"/>
    <w:rsid w:val="00346E8B"/>
    <w:rsid w:val="00351F38"/>
    <w:rsid w:val="00356A20"/>
    <w:rsid w:val="00357629"/>
    <w:rsid w:val="00397951"/>
    <w:rsid w:val="003A6B41"/>
    <w:rsid w:val="003A7878"/>
    <w:rsid w:val="003B22B1"/>
    <w:rsid w:val="003B4C09"/>
    <w:rsid w:val="003F12B0"/>
    <w:rsid w:val="00400A7B"/>
    <w:rsid w:val="004070B7"/>
    <w:rsid w:val="004107D6"/>
    <w:rsid w:val="004121E2"/>
    <w:rsid w:val="00430BCC"/>
    <w:rsid w:val="004370B7"/>
    <w:rsid w:val="00467B01"/>
    <w:rsid w:val="004738CB"/>
    <w:rsid w:val="00475A70"/>
    <w:rsid w:val="0048130E"/>
    <w:rsid w:val="00483B2D"/>
    <w:rsid w:val="0049367A"/>
    <w:rsid w:val="004A2AEB"/>
    <w:rsid w:val="004A6FC3"/>
    <w:rsid w:val="004D4477"/>
    <w:rsid w:val="004E5F95"/>
    <w:rsid w:val="004F01FF"/>
    <w:rsid w:val="004F039C"/>
    <w:rsid w:val="004F499E"/>
    <w:rsid w:val="00526722"/>
    <w:rsid w:val="00530E1D"/>
    <w:rsid w:val="00540925"/>
    <w:rsid w:val="00546256"/>
    <w:rsid w:val="00552075"/>
    <w:rsid w:val="0055491D"/>
    <w:rsid w:val="00571810"/>
    <w:rsid w:val="005761B0"/>
    <w:rsid w:val="00596326"/>
    <w:rsid w:val="005A4AEB"/>
    <w:rsid w:val="005B0533"/>
    <w:rsid w:val="005B321D"/>
    <w:rsid w:val="005C278B"/>
    <w:rsid w:val="005C7E34"/>
    <w:rsid w:val="005D5630"/>
    <w:rsid w:val="005E164F"/>
    <w:rsid w:val="005E493E"/>
    <w:rsid w:val="005E65D2"/>
    <w:rsid w:val="005E65E8"/>
    <w:rsid w:val="005F2596"/>
    <w:rsid w:val="006038FB"/>
    <w:rsid w:val="006103D7"/>
    <w:rsid w:val="0062779D"/>
    <w:rsid w:val="00631694"/>
    <w:rsid w:val="0064396C"/>
    <w:rsid w:val="00651E9A"/>
    <w:rsid w:val="006662F5"/>
    <w:rsid w:val="0066776B"/>
    <w:rsid w:val="00671F16"/>
    <w:rsid w:val="00682BAF"/>
    <w:rsid w:val="006870D5"/>
    <w:rsid w:val="00694BC5"/>
    <w:rsid w:val="006A0AF7"/>
    <w:rsid w:val="006B678B"/>
    <w:rsid w:val="006D4634"/>
    <w:rsid w:val="006D6775"/>
    <w:rsid w:val="006D7B04"/>
    <w:rsid w:val="006F6E7E"/>
    <w:rsid w:val="006F7C1A"/>
    <w:rsid w:val="0071709E"/>
    <w:rsid w:val="007363F2"/>
    <w:rsid w:val="00756A47"/>
    <w:rsid w:val="00763540"/>
    <w:rsid w:val="00766DFC"/>
    <w:rsid w:val="00773477"/>
    <w:rsid w:val="007B06C2"/>
    <w:rsid w:val="007B3567"/>
    <w:rsid w:val="007C0099"/>
    <w:rsid w:val="007D14A3"/>
    <w:rsid w:val="007E2F0C"/>
    <w:rsid w:val="007F3924"/>
    <w:rsid w:val="00807F05"/>
    <w:rsid w:val="008142BE"/>
    <w:rsid w:val="008231A0"/>
    <w:rsid w:val="00832CF7"/>
    <w:rsid w:val="00834D31"/>
    <w:rsid w:val="00843EFA"/>
    <w:rsid w:val="008444D4"/>
    <w:rsid w:val="0086617A"/>
    <w:rsid w:val="00871078"/>
    <w:rsid w:val="00876D74"/>
    <w:rsid w:val="008807FF"/>
    <w:rsid w:val="0089755C"/>
    <w:rsid w:val="008A0DF8"/>
    <w:rsid w:val="008C3479"/>
    <w:rsid w:val="008D4793"/>
    <w:rsid w:val="008F26CB"/>
    <w:rsid w:val="0090074F"/>
    <w:rsid w:val="00902981"/>
    <w:rsid w:val="00937AC3"/>
    <w:rsid w:val="009467C4"/>
    <w:rsid w:val="0097119E"/>
    <w:rsid w:val="00991C4E"/>
    <w:rsid w:val="009A1641"/>
    <w:rsid w:val="009A1D73"/>
    <w:rsid w:val="009B298D"/>
    <w:rsid w:val="009C0EB7"/>
    <w:rsid w:val="009C10A7"/>
    <w:rsid w:val="009D6048"/>
    <w:rsid w:val="009E6173"/>
    <w:rsid w:val="009F789A"/>
    <w:rsid w:val="00A07CE2"/>
    <w:rsid w:val="00A12573"/>
    <w:rsid w:val="00A2106E"/>
    <w:rsid w:val="00A2271A"/>
    <w:rsid w:val="00A311F2"/>
    <w:rsid w:val="00A51354"/>
    <w:rsid w:val="00A74C45"/>
    <w:rsid w:val="00A913FC"/>
    <w:rsid w:val="00AA62FB"/>
    <w:rsid w:val="00AC07AD"/>
    <w:rsid w:val="00AE071F"/>
    <w:rsid w:val="00AE3C5B"/>
    <w:rsid w:val="00AF5E4D"/>
    <w:rsid w:val="00B00F14"/>
    <w:rsid w:val="00B0639A"/>
    <w:rsid w:val="00B17270"/>
    <w:rsid w:val="00B342F5"/>
    <w:rsid w:val="00B369BC"/>
    <w:rsid w:val="00B37038"/>
    <w:rsid w:val="00B53C2D"/>
    <w:rsid w:val="00B65B33"/>
    <w:rsid w:val="00B95322"/>
    <w:rsid w:val="00B954EC"/>
    <w:rsid w:val="00BB2856"/>
    <w:rsid w:val="00BB65BE"/>
    <w:rsid w:val="00BD5804"/>
    <w:rsid w:val="00BD7A8F"/>
    <w:rsid w:val="00BE73CA"/>
    <w:rsid w:val="00BE772D"/>
    <w:rsid w:val="00BF2817"/>
    <w:rsid w:val="00BF2E46"/>
    <w:rsid w:val="00BF7F2D"/>
    <w:rsid w:val="00C15FCD"/>
    <w:rsid w:val="00C241C0"/>
    <w:rsid w:val="00C31D69"/>
    <w:rsid w:val="00C358C3"/>
    <w:rsid w:val="00C53423"/>
    <w:rsid w:val="00C61D99"/>
    <w:rsid w:val="00C7075C"/>
    <w:rsid w:val="00C76244"/>
    <w:rsid w:val="00C80647"/>
    <w:rsid w:val="00C8713C"/>
    <w:rsid w:val="00CB5E51"/>
    <w:rsid w:val="00CC0676"/>
    <w:rsid w:val="00CC3763"/>
    <w:rsid w:val="00CC56B9"/>
    <w:rsid w:val="00CD76FD"/>
    <w:rsid w:val="00CE3A23"/>
    <w:rsid w:val="00CF2844"/>
    <w:rsid w:val="00D170A2"/>
    <w:rsid w:val="00D17868"/>
    <w:rsid w:val="00D20ACD"/>
    <w:rsid w:val="00D273E9"/>
    <w:rsid w:val="00D32242"/>
    <w:rsid w:val="00D42060"/>
    <w:rsid w:val="00D44EEE"/>
    <w:rsid w:val="00D51C4F"/>
    <w:rsid w:val="00D51E82"/>
    <w:rsid w:val="00D748F7"/>
    <w:rsid w:val="00D97F0C"/>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851BE"/>
    <w:rsid w:val="00E91840"/>
    <w:rsid w:val="00EA31EB"/>
    <w:rsid w:val="00EB2808"/>
    <w:rsid w:val="00EC0A74"/>
    <w:rsid w:val="00ED0889"/>
    <w:rsid w:val="00ED6AF5"/>
    <w:rsid w:val="00EE58AE"/>
    <w:rsid w:val="00EF3585"/>
    <w:rsid w:val="00F07ACA"/>
    <w:rsid w:val="00F20EF9"/>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15357</Words>
  <Characters>8755</Characters>
  <Application>Microsoft Office Word</Application>
  <DocSecurity>0</DocSecurity>
  <Lines>72</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2024-11-13T14:23:00Z</dcterms:created>
  <dcterms:modified xsi:type="dcterms:W3CDTF">2024-11-14T09:31:00Z</dcterms:modified>
</cp:coreProperties>
</file>