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A606" w14:textId="77777777" w:rsidR="00B2037D" w:rsidRDefault="00786320" w:rsidP="0078632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  <w:r w:rsidRPr="00B2037D">
        <w:rPr>
          <w:rFonts w:ascii="Arial" w:eastAsia="Times New Roman" w:hAnsi="Arial" w:cs="Arial"/>
          <w:b/>
          <w:bCs/>
          <w:i/>
        </w:rPr>
        <w:t>Apstiprināti</w:t>
      </w:r>
      <w:r w:rsidR="00B2037D">
        <w:rPr>
          <w:rFonts w:ascii="Arial" w:eastAsia="Times New Roman" w:hAnsi="Arial" w:cs="Arial"/>
          <w:b/>
          <w:bCs/>
          <w:i/>
        </w:rPr>
        <w:t>:</w:t>
      </w:r>
    </w:p>
    <w:p w14:paraId="50B3F211" w14:textId="16D6BE68" w:rsidR="00786320" w:rsidRPr="00D80113" w:rsidRDefault="00786320" w:rsidP="00786320">
      <w:pPr>
        <w:spacing w:after="0" w:line="240" w:lineRule="auto"/>
        <w:jc w:val="right"/>
        <w:rPr>
          <w:rFonts w:ascii="Arial" w:eastAsia="Times New Roman" w:hAnsi="Arial" w:cs="Arial"/>
          <w:iCs/>
        </w:rPr>
      </w:pPr>
      <w:r w:rsidRPr="00D80113">
        <w:rPr>
          <w:rFonts w:ascii="Arial" w:eastAsia="Times New Roman" w:hAnsi="Arial" w:cs="Arial"/>
          <w:i/>
        </w:rPr>
        <w:t xml:space="preserve"> </w:t>
      </w:r>
      <w:r w:rsidR="00387C0E">
        <w:rPr>
          <w:rFonts w:ascii="Arial" w:eastAsia="Times New Roman" w:hAnsi="Arial" w:cs="Arial"/>
          <w:i/>
        </w:rPr>
        <w:t>a</w:t>
      </w:r>
      <w:r w:rsidRPr="00D80113">
        <w:rPr>
          <w:rFonts w:ascii="Arial" w:eastAsia="Times New Roman" w:hAnsi="Arial" w:cs="Arial"/>
          <w:i/>
        </w:rPr>
        <w:t>r</w:t>
      </w:r>
      <w:r w:rsidR="00387C0E">
        <w:rPr>
          <w:rFonts w:ascii="Arial" w:eastAsia="Times New Roman" w:hAnsi="Arial" w:cs="Arial"/>
          <w:i/>
        </w:rPr>
        <w:t xml:space="preserve"> </w:t>
      </w:r>
      <w:r w:rsidRPr="00D80113">
        <w:rPr>
          <w:rFonts w:ascii="Arial" w:eastAsia="Times New Roman" w:hAnsi="Arial" w:cs="Arial"/>
          <w:i/>
        </w:rPr>
        <w:t>Dienvidkurzemes novada pašvaldības domes</w:t>
      </w:r>
    </w:p>
    <w:p w14:paraId="225A593C" w14:textId="44A767F0" w:rsidR="00786320" w:rsidRPr="00D80113" w:rsidRDefault="00786320" w:rsidP="00786320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/>
        </w:rPr>
      </w:pPr>
      <w:r w:rsidRPr="00D80113">
        <w:rPr>
          <w:rFonts w:ascii="Arial" w:eastAsia="Times New Roman" w:hAnsi="Arial" w:cs="Arial"/>
          <w:i/>
        </w:rPr>
        <w:t>2024. gada ...</w:t>
      </w:r>
      <w:r w:rsidR="001671EC">
        <w:rPr>
          <w:rFonts w:ascii="Arial" w:eastAsia="Times New Roman" w:hAnsi="Arial" w:cs="Arial"/>
          <w:i/>
        </w:rPr>
        <w:t>septembra</w:t>
      </w:r>
      <w:r w:rsidRPr="00D80113">
        <w:rPr>
          <w:rFonts w:ascii="Arial" w:eastAsia="Times New Roman" w:hAnsi="Arial" w:cs="Arial"/>
          <w:i/>
        </w:rPr>
        <w:t xml:space="preserve"> lēmumu Nr….   </w:t>
      </w:r>
    </w:p>
    <w:p w14:paraId="3EA13491" w14:textId="77777777" w:rsidR="00786320" w:rsidRPr="00D80113" w:rsidRDefault="00786320" w:rsidP="00786320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iCs/>
          <w:color w:val="FF0000"/>
          <w:sz w:val="24"/>
          <w:szCs w:val="24"/>
        </w:rPr>
      </w:pPr>
    </w:p>
    <w:p w14:paraId="7B6656E5" w14:textId="77777777" w:rsidR="00DC16F5" w:rsidRDefault="00DC16F5" w:rsidP="00786320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14:paraId="65B6F5D9" w14:textId="3928C908" w:rsidR="00DC16F5" w:rsidRDefault="00DC16F5" w:rsidP="00DC16F5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B47F0F">
        <w:rPr>
          <w:rFonts w:ascii="Arial" w:hAnsi="Arial" w:cs="Arial"/>
          <w:b/>
          <w:bCs/>
          <w:shd w:val="clear" w:color="auto" w:fill="FFFFFF"/>
        </w:rPr>
        <w:t>Dienvidkurzemes novada pašvaldības saistošie noteikumi Nr</w:t>
      </w:r>
      <w:r>
        <w:rPr>
          <w:rFonts w:ascii="Arial" w:hAnsi="Arial" w:cs="Arial"/>
          <w:b/>
          <w:bCs/>
          <w:shd w:val="clear" w:color="auto" w:fill="FFFFFF"/>
        </w:rPr>
        <w:t>…</w:t>
      </w:r>
    </w:p>
    <w:p w14:paraId="75A4A06F" w14:textId="18ADD019" w:rsidR="005A66EB" w:rsidRPr="00B47F0F" w:rsidRDefault="005A66EB" w:rsidP="00DC16F5">
      <w:pPr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Projekts</w:t>
      </w:r>
    </w:p>
    <w:p w14:paraId="1408B85A" w14:textId="4ABB6C57" w:rsidR="00786320" w:rsidRPr="00D80113" w:rsidRDefault="00C461D0" w:rsidP="0078632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 xml:space="preserve">Lokālplānojuma, kas groza </w:t>
      </w:r>
      <w:r w:rsidR="001671EC">
        <w:rPr>
          <w:rFonts w:ascii="Arial" w:hAnsi="Arial" w:cs="Arial"/>
          <w:b/>
          <w:bCs/>
          <w:color w:val="000000"/>
          <w:sz w:val="24"/>
          <w:szCs w:val="24"/>
        </w:rPr>
        <w:t>Nīcas</w:t>
      </w:r>
      <w:r w:rsidR="00786320" w:rsidRPr="00D80113">
        <w:rPr>
          <w:rFonts w:ascii="Arial" w:hAnsi="Arial" w:cs="Arial"/>
          <w:b/>
          <w:bCs/>
          <w:color w:val="000000"/>
          <w:sz w:val="24"/>
          <w:szCs w:val="24"/>
        </w:rPr>
        <w:t xml:space="preserve"> novada teritorijas plānojumu 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>201</w:t>
      </w:r>
      <w:r w:rsidR="001671EC">
        <w:rPr>
          <w:rFonts w:ascii="Arial" w:hAnsi="Arial" w:cs="Arial"/>
          <w:b/>
          <w:bCs/>
          <w:sz w:val="24"/>
          <w:szCs w:val="24"/>
        </w:rPr>
        <w:t>3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>. – 202</w:t>
      </w:r>
      <w:r w:rsidR="001671EC">
        <w:rPr>
          <w:rFonts w:ascii="Arial" w:hAnsi="Arial" w:cs="Arial"/>
          <w:b/>
          <w:bCs/>
          <w:sz w:val="24"/>
          <w:szCs w:val="24"/>
        </w:rPr>
        <w:t>5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>. gadam,</w:t>
      </w:r>
      <w:r w:rsidR="00786320" w:rsidRPr="00D80113">
        <w:rPr>
          <w:rFonts w:ascii="Arial" w:hAnsi="Arial" w:cs="Arial"/>
          <w:b/>
          <w:bCs/>
          <w:color w:val="000000"/>
          <w:sz w:val="24"/>
          <w:szCs w:val="24"/>
        </w:rPr>
        <w:t xml:space="preserve"> īpašumam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 xml:space="preserve"> </w:t>
      </w:r>
      <w:r w:rsidR="001671EC">
        <w:rPr>
          <w:rFonts w:ascii="Arial" w:hAnsi="Arial" w:cs="Arial"/>
          <w:b/>
          <w:bCs/>
          <w:sz w:val="24"/>
          <w:szCs w:val="24"/>
        </w:rPr>
        <w:t>“Jūrasšelfs”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>,</w:t>
      </w:r>
      <w:r w:rsidR="001671EC">
        <w:rPr>
          <w:rFonts w:ascii="Arial" w:hAnsi="Arial" w:cs="Arial"/>
          <w:b/>
          <w:bCs/>
          <w:sz w:val="24"/>
          <w:szCs w:val="24"/>
        </w:rPr>
        <w:t xml:space="preserve"> Jūrmalciemā,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 xml:space="preserve"> </w:t>
      </w:r>
      <w:r w:rsidR="001671EC">
        <w:rPr>
          <w:rFonts w:ascii="Arial" w:hAnsi="Arial" w:cs="Arial"/>
          <w:b/>
          <w:bCs/>
          <w:sz w:val="24"/>
          <w:szCs w:val="24"/>
        </w:rPr>
        <w:t>Nīcas pagastā</w:t>
      </w:r>
      <w:r w:rsidR="00786320" w:rsidRPr="00D80113">
        <w:rPr>
          <w:rFonts w:ascii="Arial" w:hAnsi="Arial" w:cs="Arial"/>
          <w:b/>
          <w:bCs/>
          <w:sz w:val="24"/>
          <w:szCs w:val="24"/>
        </w:rPr>
        <w:t>, Dienvidkurzemes novads, teritorijas izmantošanas un apbūves noteikumi un grafiskā daļa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491F027C" w14:textId="77777777" w:rsidR="002A7A2F" w:rsidRDefault="002A7A2F" w:rsidP="00995AB0">
      <w:pPr>
        <w:jc w:val="right"/>
        <w:rPr>
          <w:rFonts w:ascii="Arial" w:hAnsi="Arial" w:cs="Arial"/>
          <w:i/>
          <w:sz w:val="20"/>
          <w:szCs w:val="20"/>
        </w:rPr>
      </w:pPr>
    </w:p>
    <w:p w14:paraId="5CF32F09" w14:textId="2B21C212" w:rsidR="00995AB0" w:rsidRPr="00B47F0F" w:rsidRDefault="00995AB0" w:rsidP="002A7A2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Izdoti saskaņā ar </w:t>
      </w:r>
      <w:r w:rsidRPr="00B47F0F">
        <w:rPr>
          <w:rFonts w:ascii="Arial" w:hAnsi="Arial" w:cs="Arial"/>
          <w:i/>
          <w:iCs/>
          <w:sz w:val="20"/>
          <w:szCs w:val="20"/>
        </w:rPr>
        <w:t xml:space="preserve">Pašvaldību likuma 10.panta </w:t>
      </w:r>
    </w:p>
    <w:p w14:paraId="786048F4" w14:textId="77777777" w:rsidR="00995AB0" w:rsidRPr="00B47F0F" w:rsidRDefault="00995AB0" w:rsidP="002A7A2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 xml:space="preserve">pirmās daļas 1.punktu, Teritorijas attīstības </w:t>
      </w:r>
    </w:p>
    <w:p w14:paraId="20DBACEE" w14:textId="3ADC5279" w:rsidR="00995AB0" w:rsidRPr="00B47F0F" w:rsidRDefault="00995AB0" w:rsidP="002A7A2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>plānošanas likuma</w:t>
      </w:r>
      <w:r w:rsidRPr="00B47F0F">
        <w:rPr>
          <w:rFonts w:ascii="Arial" w:hAnsi="Arial" w:cs="Arial"/>
          <w:i/>
          <w:sz w:val="20"/>
          <w:szCs w:val="20"/>
        </w:rPr>
        <w:t xml:space="preserve"> 25.pantu </w:t>
      </w:r>
      <w:r>
        <w:rPr>
          <w:rFonts w:ascii="Arial" w:hAnsi="Arial" w:cs="Arial"/>
          <w:i/>
          <w:sz w:val="20"/>
          <w:szCs w:val="20"/>
        </w:rPr>
        <w:t xml:space="preserve">pirmo daļu </w:t>
      </w:r>
      <w:r w:rsidRPr="00B47F0F">
        <w:rPr>
          <w:rFonts w:ascii="Arial" w:hAnsi="Arial" w:cs="Arial"/>
          <w:i/>
          <w:sz w:val="20"/>
          <w:szCs w:val="20"/>
        </w:rPr>
        <w:t xml:space="preserve">un Ministru kabineta </w:t>
      </w:r>
    </w:p>
    <w:p w14:paraId="2685FCB5" w14:textId="77777777" w:rsidR="00995AB0" w:rsidRPr="00B47F0F" w:rsidRDefault="00995AB0" w:rsidP="002A7A2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>noteikumu Nr.628 “Noteikumi par pašvaldību teritorijas</w:t>
      </w:r>
    </w:p>
    <w:p w14:paraId="7D3C61D9" w14:textId="77777777" w:rsidR="00995AB0" w:rsidRPr="00B47F0F" w:rsidRDefault="00995AB0" w:rsidP="002A7A2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 attīstības plānošanas dokumentiem” 91.punktu</w:t>
      </w:r>
    </w:p>
    <w:p w14:paraId="31030C14" w14:textId="77777777" w:rsidR="00995AB0" w:rsidRPr="00D80113" w:rsidRDefault="00995AB0" w:rsidP="00786320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Cs/>
          <w:iCs/>
        </w:rPr>
      </w:pPr>
    </w:p>
    <w:p w14:paraId="3E60E013" w14:textId="77777777" w:rsidR="00786320" w:rsidRPr="00D80113" w:rsidRDefault="00786320" w:rsidP="00786320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</w:p>
    <w:p w14:paraId="2581051B" w14:textId="0F9EF392" w:rsidR="00786320" w:rsidRPr="001671EC" w:rsidRDefault="00786320" w:rsidP="0078632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Ar šiem saistošajiem noteikumiem tiek apstiprināti 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lokālplānojum</w:t>
      </w:r>
      <w:r w:rsidR="00D12F60" w:rsidRPr="001671E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, kas groza 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Nīcas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 novada teritorijas plānojumu 201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3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. – 202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5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. gadam, īpašuma</w:t>
      </w:r>
      <w:r w:rsidR="00A24D30" w:rsidRPr="001671EC">
        <w:rPr>
          <w:rFonts w:ascii="Arial" w:hAnsi="Arial" w:cs="Arial"/>
          <w:color w:val="000000" w:themeColor="text1"/>
          <w:sz w:val="24"/>
          <w:szCs w:val="24"/>
        </w:rPr>
        <w:t>m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“Jūrasšelfs”, Jūrmalciemā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,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 xml:space="preserve"> Nīcas pagastā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, Dienvidkurzemes novadā</w:t>
      </w:r>
      <w:r w:rsidR="00DE3DCA" w:rsidRPr="001671E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1ADAC3B" w14:textId="4F547ACA" w:rsidR="00786320" w:rsidRPr="001671EC" w:rsidRDefault="00786320" w:rsidP="00786320">
      <w:pPr>
        <w:pStyle w:val="Sarakstarindkopa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Teritorijas izmantošanas un apbūves noteikumi, kas pieejami Valsts vietotajā ģeotelpiskās informācijas portālā  </w:t>
      </w:r>
      <w:hyperlink r:id="rId5" w:anchor="document_28480" w:history="1">
        <w:r w:rsidR="001671EC" w:rsidRPr="003B7DDB">
          <w:rPr>
            <w:rStyle w:val="Hipersaite"/>
            <w:rFonts w:ascii="Arial" w:eastAsia="Times New Roman" w:hAnsi="Arial" w:cs="Arial"/>
            <w:bCs/>
            <w:iCs/>
            <w:sz w:val="24"/>
            <w:szCs w:val="24"/>
          </w:rPr>
          <w:t>https://geolatvija.lv/geo/tapis?documents=open#document_28480</w:t>
        </w:r>
      </w:hyperlink>
      <w:r w:rsid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; </w:t>
      </w:r>
    </w:p>
    <w:p w14:paraId="5EB541F4" w14:textId="35990619" w:rsidR="00786320" w:rsidRPr="001671EC" w:rsidRDefault="00786320" w:rsidP="00786320">
      <w:pPr>
        <w:pStyle w:val="Sarakstarindkopa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Grafiskā daļa – funkcionālais zonējums un aizsargjoslas, kas noteiktas pašvaldības kompetencē esošajām apgrūtinātajām teritorijām un objektiem</w:t>
      </w:r>
      <w:r w:rsidR="006423DD"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, kas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pieejama Valsts vietotajā ģeotelpiskās informācijas portālā </w:t>
      </w:r>
      <w:hyperlink r:id="rId6" w:anchor="document_28480" w:history="1">
        <w:r w:rsidR="001671EC" w:rsidRPr="003B7DDB">
          <w:rPr>
            <w:rStyle w:val="Hipersaite"/>
            <w:rFonts w:ascii="Arial" w:hAnsi="Arial" w:cs="Arial"/>
            <w:sz w:val="24"/>
            <w:szCs w:val="24"/>
          </w:rPr>
          <w:t>https://geolatvija.lv/geo/tapis?documents=open#document_28480</w:t>
        </w:r>
      </w:hyperlink>
      <w:r w:rsidR="0016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77EB" w:rsidRPr="0016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.</w:t>
      </w:r>
    </w:p>
    <w:p w14:paraId="6AB00468" w14:textId="706DE037" w:rsidR="00786320" w:rsidRPr="001671EC" w:rsidRDefault="00786320" w:rsidP="00786320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Valsts vienotajā ģeotelpiskās informācijas portālā </w:t>
      </w:r>
      <w:hyperlink r:id="rId7" w:history="1">
        <w:r w:rsidRPr="001671EC">
          <w:rPr>
            <w:rStyle w:val="Hipersaite"/>
            <w:rFonts w:ascii="Arial" w:eastAsia="Times New Roman" w:hAnsi="Arial" w:cs="Arial"/>
            <w:bCs/>
            <w:iCs/>
            <w:color w:val="000000" w:themeColor="text1"/>
            <w:sz w:val="24"/>
            <w:szCs w:val="24"/>
          </w:rPr>
          <w:t>www.geolatvija.lv</w:t>
        </w:r>
      </w:hyperlink>
      <w:r w:rsidR="009F77EB" w:rsidRPr="001671EC">
        <w:rPr>
          <w:rStyle w:val="Hipersaite"/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pieejamā lokālplānojuma interaktīvā grafiskā daļa ir šo saistošo noteikumu neatņemama sastāvdaļa.</w:t>
      </w:r>
    </w:p>
    <w:p w14:paraId="0C9023B9" w14:textId="77777777" w:rsidR="00786320" w:rsidRPr="001671EC" w:rsidRDefault="0078632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133B50" w14:textId="77777777" w:rsidR="00D80113" w:rsidRPr="00D80113" w:rsidRDefault="00D80113" w:rsidP="00D80113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0113">
        <w:rPr>
          <w:rFonts w:ascii="Arial" w:hAnsi="Arial" w:cs="Arial"/>
          <w:sz w:val="24"/>
          <w:szCs w:val="24"/>
        </w:rPr>
        <w:t>Domes priekšsēdētājs</w:t>
      </w:r>
      <w:r w:rsidRPr="00D80113">
        <w:rPr>
          <w:rFonts w:ascii="Arial" w:hAnsi="Arial" w:cs="Arial"/>
          <w:sz w:val="24"/>
          <w:szCs w:val="24"/>
        </w:rPr>
        <w:tab/>
        <w:t>(paraksts*)</w:t>
      </w:r>
      <w:r w:rsidRPr="00D80113">
        <w:rPr>
          <w:rFonts w:ascii="Arial" w:hAnsi="Arial" w:cs="Arial"/>
          <w:sz w:val="24"/>
          <w:szCs w:val="24"/>
        </w:rPr>
        <w:tab/>
        <w:t>Aivars Priedols</w:t>
      </w:r>
    </w:p>
    <w:p w14:paraId="17DE8EA6" w14:textId="77777777" w:rsidR="00D80113" w:rsidRDefault="00D80113"/>
    <w:sectPr w:rsidR="00D80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074A0"/>
    <w:multiLevelType w:val="multilevel"/>
    <w:tmpl w:val="51B2AD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 w16cid:durableId="105011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0"/>
    <w:rsid w:val="000372B2"/>
    <w:rsid w:val="001671EC"/>
    <w:rsid w:val="002A7A2F"/>
    <w:rsid w:val="00387C0E"/>
    <w:rsid w:val="00421242"/>
    <w:rsid w:val="00474B1C"/>
    <w:rsid w:val="004B67FE"/>
    <w:rsid w:val="005648C9"/>
    <w:rsid w:val="005A66EB"/>
    <w:rsid w:val="00622F0F"/>
    <w:rsid w:val="006423DD"/>
    <w:rsid w:val="00786320"/>
    <w:rsid w:val="007C1D5B"/>
    <w:rsid w:val="00995AB0"/>
    <w:rsid w:val="009F77EB"/>
    <w:rsid w:val="00A24D30"/>
    <w:rsid w:val="00B06FC1"/>
    <w:rsid w:val="00B2037D"/>
    <w:rsid w:val="00C461D0"/>
    <w:rsid w:val="00D12F60"/>
    <w:rsid w:val="00D80113"/>
    <w:rsid w:val="00DC16F5"/>
    <w:rsid w:val="00D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2FDD"/>
  <w15:chartTrackingRefBased/>
  <w15:docId w15:val="{1A4A5A88-D085-4754-9136-41B0151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63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8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8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8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8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8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8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8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8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8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8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8632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8632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863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863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863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863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8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8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8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86320"/>
    <w:rPr>
      <w:i/>
      <w:iCs/>
      <w:color w:val="404040" w:themeColor="text1" w:themeTint="BF"/>
    </w:rPr>
  </w:style>
  <w:style w:type="paragraph" w:styleId="Sarakstarindkopa">
    <w:name w:val="List Paragraph"/>
    <w:aliases w:val="2,Saraksta rindkopa2,Strip,1List Paragraph"/>
    <w:basedOn w:val="Parasts"/>
    <w:link w:val="SarakstarindkopaRakstz"/>
    <w:uiPriority w:val="34"/>
    <w:qFormat/>
    <w:rsid w:val="007863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863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8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8632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86320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uiPriority w:val="99"/>
    <w:unhideWhenUsed/>
    <w:rsid w:val="00786320"/>
    <w:rPr>
      <w:color w:val="0000FF"/>
      <w:u w:val="single"/>
    </w:rPr>
  </w:style>
  <w:style w:type="character" w:customStyle="1" w:styleId="SarakstarindkopaRakstz">
    <w:name w:val="Saraksta rindkopa Rakstz."/>
    <w:aliases w:val="2 Rakstz.,Saraksta rindkopa2 Rakstz.,Strip Rakstz.,1List Paragraph Rakstz."/>
    <w:link w:val="Sarakstarindkopa"/>
    <w:uiPriority w:val="34"/>
    <w:rsid w:val="00786320"/>
  </w:style>
  <w:style w:type="character" w:styleId="Neatrisintapieminana">
    <w:name w:val="Unresolved Mention"/>
    <w:basedOn w:val="Noklusjumarindkopasfonts"/>
    <w:uiPriority w:val="99"/>
    <w:semiHidden/>
    <w:unhideWhenUsed/>
    <w:rsid w:val="009F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atvi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?documents=open" TargetMode="External"/><Relationship Id="rId5" Type="http://schemas.openxmlformats.org/officeDocument/2006/relationships/hyperlink" Target="https://geolatvija.lv/geo/tapis?documents=op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Ločmele</dc:creator>
  <cp:keywords/>
  <dc:description/>
  <cp:lastModifiedBy>Nīca Teams (sapulču veidošanai)</cp:lastModifiedBy>
  <cp:revision>4</cp:revision>
  <cp:lastPrinted>2024-08-07T13:01:00Z</cp:lastPrinted>
  <dcterms:created xsi:type="dcterms:W3CDTF">2024-08-30T07:41:00Z</dcterms:created>
  <dcterms:modified xsi:type="dcterms:W3CDTF">2024-09-25T05:09:00Z</dcterms:modified>
</cp:coreProperties>
</file>