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0E97D46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93932">
        <w:rPr>
          <w:rFonts w:ascii="Arial" w:eastAsia="Times New Roman" w:hAnsi="Arial" w:cs="Arial"/>
          <w:noProof/>
          <w:color w:val="000000"/>
          <w:sz w:val="24"/>
          <w:szCs w:val="24"/>
          <w:lang w:eastAsia="ru-RU"/>
        </w:rPr>
        <w:t>4</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3A7904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57532E">
        <w:rPr>
          <w:rFonts w:ascii="Arial" w:eastAsia="Times New Roman" w:hAnsi="Arial" w:cs="Arial"/>
          <w:noProof/>
          <w:color w:val="000000"/>
          <w:sz w:val="24"/>
          <w:szCs w:val="24"/>
          <w:lang w:eastAsia="ru-RU"/>
        </w:rPr>
        <w:t>02.04</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57532E">
        <w:rPr>
          <w:rFonts w:ascii="Arial" w:eastAsia="Times New Roman" w:hAnsi="Arial" w:cs="Arial"/>
          <w:noProof/>
          <w:color w:val="000000"/>
          <w:sz w:val="24"/>
          <w:szCs w:val="24"/>
          <w:lang w:eastAsia="ru-RU"/>
        </w:rPr>
        <w:t>20</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D93932">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A1C5F50"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bookmarkStart w:id="0" w:name="_Hlk162517063"/>
      <w:r w:rsidR="00B55F36" w:rsidRPr="0057532E">
        <w:rPr>
          <w:rFonts w:ascii="Arial" w:eastAsia="Times New Roman" w:hAnsi="Arial" w:cs="Arial"/>
          <w:bCs/>
          <w:noProof/>
          <w:color w:val="000000"/>
          <w:sz w:val="24"/>
          <w:szCs w:val="24"/>
          <w:lang w:eastAsia="ru-RU"/>
        </w:rPr>
        <w:t>8.maijā plkst.10.15</w:t>
      </w:r>
      <w:bookmarkEnd w:id="0"/>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A32FE2">
        <w:rPr>
          <w:rFonts w:ascii="Arial" w:eastAsia="Times New Roman" w:hAnsi="Arial" w:cs="Arial"/>
          <w:b/>
          <w:bCs/>
          <w:noProof/>
          <w:sz w:val="24"/>
          <w:szCs w:val="24"/>
          <w:lang w:eastAsia="ru-RU"/>
        </w:rPr>
        <w:t>Izsole notiek</w:t>
      </w:r>
      <w:r w:rsidRPr="00A32FE2">
        <w:rPr>
          <w:rFonts w:ascii="Arial" w:eastAsia="Times New Roman" w:hAnsi="Arial" w:cs="Arial"/>
          <w:noProof/>
          <w:sz w:val="24"/>
          <w:szCs w:val="24"/>
          <w:lang w:eastAsia="ru-RU"/>
        </w:rPr>
        <w:t xml:space="preserve">: </w:t>
      </w:r>
      <w:r w:rsidR="00501646" w:rsidRPr="00A32FE2">
        <w:rPr>
          <w:rFonts w:ascii="Arial" w:eastAsia="Times New Roman" w:hAnsi="Arial" w:cs="Arial"/>
          <w:noProof/>
          <w:sz w:val="24"/>
          <w:szCs w:val="24"/>
          <w:lang w:eastAsia="ru-RU"/>
        </w:rPr>
        <w:t>Dunalkas, Vecpils, Durbes, Tadaiķu pagastu un Durbes pilsētas apvienības pārvaldē</w:t>
      </w:r>
      <w:r w:rsidR="004C5E56" w:rsidRPr="00A32FE2">
        <w:rPr>
          <w:rFonts w:ascii="Arial" w:eastAsia="Times New Roman" w:hAnsi="Arial" w:cs="Arial"/>
          <w:noProof/>
          <w:sz w:val="24"/>
          <w:szCs w:val="24"/>
          <w:lang w:eastAsia="ru-RU"/>
        </w:rPr>
        <w:t xml:space="preserve">, </w:t>
      </w:r>
      <w:r w:rsidR="004C5E56" w:rsidRPr="00A32FE2">
        <w:rPr>
          <w:rFonts w:ascii="Arial" w:eastAsia="Times New Roman" w:hAnsi="Arial" w:cs="Arial"/>
          <w:noProof/>
          <w:sz w:val="24"/>
          <w:szCs w:val="24"/>
          <w:shd w:val="clear" w:color="auto" w:fill="FFFFFF"/>
          <w:lang w:eastAsia="ru-RU"/>
        </w:rPr>
        <w:t>Parka iela 2, Lieģi, Tadaiķu pagasts</w:t>
      </w:r>
      <w:r w:rsidR="004C5E56" w:rsidRPr="00A32FE2">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8054E91" w14:textId="0D30B023" w:rsidR="00706CA6" w:rsidRPr="00706CA6" w:rsidRDefault="00706CA6" w:rsidP="00706CA6">
      <w:pPr>
        <w:spacing w:after="0" w:line="240" w:lineRule="auto"/>
        <w:ind w:firstLine="720"/>
        <w:jc w:val="both"/>
        <w:rPr>
          <w:rFonts w:ascii="Arial" w:eastAsia="Times New Roman" w:hAnsi="Arial" w:cs="Arial"/>
          <w:bCs/>
          <w:noProof/>
          <w:sz w:val="24"/>
          <w:szCs w:val="24"/>
          <w:lang w:eastAsia="ru-RU"/>
        </w:rPr>
      </w:pPr>
      <w:bookmarkStart w:id="1" w:name="_Hlk162511721"/>
      <w:r w:rsidRPr="00706CA6">
        <w:rPr>
          <w:rFonts w:ascii="Arial" w:eastAsia="Times New Roman" w:hAnsi="Arial" w:cs="Arial"/>
          <w:b/>
          <w:noProof/>
          <w:sz w:val="24"/>
          <w:szCs w:val="24"/>
          <w:lang w:eastAsia="ru-RU"/>
        </w:rPr>
        <w:t>“Lāses”, Grobiņas pagasts</w:t>
      </w:r>
      <w:bookmarkEnd w:id="1"/>
      <w:r w:rsidRPr="00706CA6">
        <w:rPr>
          <w:rFonts w:ascii="Arial" w:eastAsia="Times New Roman" w:hAnsi="Arial" w:cs="Arial"/>
          <w:b/>
          <w:noProof/>
          <w:sz w:val="24"/>
          <w:szCs w:val="24"/>
          <w:lang w:eastAsia="ru-RU"/>
        </w:rPr>
        <w:t xml:space="preserve">, </w:t>
      </w:r>
      <w:r w:rsidRPr="00706CA6">
        <w:rPr>
          <w:rFonts w:ascii="Arial" w:eastAsia="Times New Roman" w:hAnsi="Arial" w:cs="Arial"/>
          <w:bCs/>
          <w:noProof/>
          <w:sz w:val="24"/>
          <w:szCs w:val="24"/>
          <w:lang w:eastAsia="ru-RU"/>
        </w:rPr>
        <w:t>Dienvidkurzemes novads, kadastra Nr.6460 004 0127, reģistrēts Grobiņas pagasta zemesgrāmatas nodalījumā Nr.100000596757.</w:t>
      </w:r>
    </w:p>
    <w:p w14:paraId="1EA3C2A8" w14:textId="26790E92" w:rsidR="00706CA6" w:rsidRPr="00706CA6" w:rsidRDefault="00706CA6" w:rsidP="00706CA6">
      <w:pPr>
        <w:spacing w:after="0" w:line="240" w:lineRule="auto"/>
        <w:ind w:firstLine="720"/>
        <w:jc w:val="both"/>
        <w:rPr>
          <w:rFonts w:ascii="Arial" w:eastAsia="Times New Roman" w:hAnsi="Arial" w:cs="Arial"/>
          <w:bCs/>
          <w:noProof/>
          <w:sz w:val="24"/>
          <w:szCs w:val="24"/>
          <w:lang w:eastAsia="ru-RU"/>
        </w:rPr>
      </w:pPr>
      <w:r w:rsidRPr="00706CA6">
        <w:rPr>
          <w:rFonts w:ascii="Arial" w:eastAsia="Times New Roman" w:hAnsi="Arial" w:cs="Arial"/>
          <w:bCs/>
          <w:noProof/>
          <w:sz w:val="24"/>
          <w:szCs w:val="24"/>
          <w:lang w:eastAsia="ru-RU"/>
        </w:rPr>
        <w:t xml:space="preserve">Īpašums sastāv no vienas zemes vienības ar kadastra apzīmējumu 6460 004 0103 2,0 ha kopplatībā. Kadastra informācijas sistēmā zemes vienībai norādīta sekojoša eksplikācija: 2,0 ha lauksaimniecībā izmantojamā zeme. </w:t>
      </w:r>
    </w:p>
    <w:p w14:paraId="0B6F606E" w14:textId="77777777" w:rsidR="00706CA6" w:rsidRPr="00706CA6" w:rsidRDefault="00706CA6" w:rsidP="00706CA6">
      <w:pPr>
        <w:spacing w:after="0" w:line="240" w:lineRule="auto"/>
        <w:ind w:firstLine="720"/>
        <w:jc w:val="both"/>
        <w:rPr>
          <w:rFonts w:ascii="Arial" w:eastAsia="Times New Roman" w:hAnsi="Arial" w:cs="Arial"/>
          <w:bCs/>
          <w:noProof/>
          <w:sz w:val="24"/>
          <w:szCs w:val="24"/>
          <w:lang w:eastAsia="ru-RU"/>
        </w:rPr>
      </w:pPr>
      <w:r w:rsidRPr="00706CA6">
        <w:rPr>
          <w:rFonts w:ascii="Arial" w:eastAsia="Times New Roman" w:hAnsi="Arial" w:cs="Arial"/>
          <w:bCs/>
          <w:noProof/>
          <w:sz w:val="24"/>
          <w:szCs w:val="24"/>
          <w:lang w:eastAsia="ru-RU"/>
        </w:rPr>
        <w:t>Zemes vienība neatrodas valsts nozīmes/reģiona nozīmes kultūras pieminekļa teritorijā un neatrodas dabas lieguma teritorijā. Zemes vienība nav iznomāta, nav noslēgts medību tiesību līgums.</w:t>
      </w:r>
    </w:p>
    <w:p w14:paraId="4AD314AE" w14:textId="77777777" w:rsidR="00706CA6" w:rsidRPr="00706CA6" w:rsidRDefault="00706CA6" w:rsidP="00706CA6">
      <w:pPr>
        <w:spacing w:after="0" w:line="240" w:lineRule="auto"/>
        <w:ind w:firstLine="720"/>
        <w:jc w:val="both"/>
        <w:rPr>
          <w:rFonts w:ascii="Arial" w:eastAsia="Times New Roman" w:hAnsi="Arial" w:cs="Arial"/>
          <w:bCs/>
          <w:noProof/>
          <w:sz w:val="24"/>
          <w:szCs w:val="24"/>
          <w:lang w:eastAsia="ru-RU"/>
        </w:rPr>
      </w:pPr>
      <w:r w:rsidRPr="00706CA6">
        <w:rPr>
          <w:rFonts w:ascii="Arial" w:eastAsia="Times New Roman" w:hAnsi="Arial" w:cs="Arial"/>
          <w:bCs/>
          <w:noProof/>
          <w:sz w:val="24"/>
          <w:szCs w:val="24"/>
          <w:lang w:eastAsia="ru-RU"/>
        </w:rPr>
        <w:t>Saskaņā ar Grobiņas novada teritorijas plānojumu 2014.-2025.gadam zemes vienība atrodas Lauku zemes teritorijā.</w:t>
      </w:r>
    </w:p>
    <w:p w14:paraId="0AD45E47" w14:textId="1ECD444F" w:rsidR="0026194E" w:rsidRPr="00E74F80" w:rsidRDefault="00706CA6" w:rsidP="00706CA6">
      <w:pPr>
        <w:spacing w:after="0" w:line="240" w:lineRule="auto"/>
        <w:ind w:firstLine="720"/>
        <w:jc w:val="both"/>
        <w:rPr>
          <w:rFonts w:ascii="Arial" w:hAnsi="Arial" w:cs="Arial"/>
          <w:bCs/>
          <w:sz w:val="24"/>
          <w:szCs w:val="24"/>
        </w:rPr>
      </w:pPr>
      <w:r w:rsidRPr="00706CA6">
        <w:rPr>
          <w:rFonts w:ascii="Arial" w:eastAsia="Times New Roman" w:hAnsi="Arial" w:cs="Arial"/>
          <w:bCs/>
          <w:noProof/>
          <w:sz w:val="24"/>
          <w:szCs w:val="24"/>
          <w:lang w:eastAsia="ru-RU"/>
        </w:rPr>
        <w:t>Citi apgrūtinājumi: nav nodrošināta piebraukšanas iespēja</w:t>
      </w:r>
      <w:r w:rsidR="00BD25F1" w:rsidRPr="00E74F80">
        <w:rPr>
          <w:rFonts w:ascii="Arial" w:hAnsi="Arial" w:cs="Arial"/>
          <w:bCs/>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5EF8D2AD" w14:textId="77777777" w:rsidR="00CA7069" w:rsidRPr="00CA7069" w:rsidRDefault="00DE3527" w:rsidP="00CA706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57DB4EF2" w14:textId="77777777" w:rsidR="00CA7069" w:rsidRPr="00CA7069" w:rsidRDefault="00CA7069" w:rsidP="00CA706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A7069">
        <w:rPr>
          <w:rFonts w:ascii="Arial" w:eastAsia="Times New Roman" w:hAnsi="Arial" w:cs="Arial"/>
          <w:noProof/>
          <w:sz w:val="24"/>
          <w:szCs w:val="24"/>
          <w:lang w:eastAsia="ru-RU"/>
        </w:rPr>
        <w:t xml:space="preserve">Objekta sākuma (nosacītā) cena – </w:t>
      </w:r>
      <w:r w:rsidRPr="00CA7069">
        <w:rPr>
          <w:rFonts w:ascii="Arial" w:eastAsia="Calibri" w:hAnsi="Arial" w:cs="Arial"/>
          <w:b/>
          <w:bCs/>
          <w:noProof/>
          <w:sz w:val="24"/>
          <w:szCs w:val="24"/>
        </w:rPr>
        <w:t xml:space="preserve">13 100 EUR </w:t>
      </w:r>
      <w:r w:rsidRPr="00CA7069">
        <w:rPr>
          <w:rFonts w:ascii="Arial" w:eastAsia="Calibri" w:hAnsi="Arial" w:cs="Arial"/>
          <w:noProof/>
          <w:sz w:val="24"/>
          <w:szCs w:val="24"/>
        </w:rPr>
        <w:t xml:space="preserve">(trīspadsmit tūkstoši viens simts </w:t>
      </w:r>
      <w:r w:rsidRPr="00CA7069">
        <w:rPr>
          <w:rFonts w:ascii="Arial" w:eastAsia="Calibri" w:hAnsi="Arial" w:cs="Arial"/>
          <w:i/>
          <w:iCs/>
          <w:noProof/>
          <w:sz w:val="24"/>
          <w:szCs w:val="24"/>
        </w:rPr>
        <w:t>euro</w:t>
      </w:r>
      <w:r w:rsidRPr="00CA7069">
        <w:rPr>
          <w:rFonts w:ascii="Arial" w:eastAsia="Calibri" w:hAnsi="Arial" w:cs="Arial"/>
          <w:noProof/>
          <w:sz w:val="24"/>
          <w:szCs w:val="24"/>
        </w:rPr>
        <w:t>)</w:t>
      </w:r>
    </w:p>
    <w:p w14:paraId="4E6E6BED" w14:textId="3464D570" w:rsidR="00CA7069" w:rsidRPr="00CA7069" w:rsidRDefault="00CA7069" w:rsidP="00CA706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A7069">
        <w:rPr>
          <w:rFonts w:ascii="Arial" w:eastAsia="Times New Roman" w:hAnsi="Arial" w:cs="Arial"/>
          <w:noProof/>
          <w:sz w:val="24"/>
          <w:szCs w:val="24"/>
          <w:lang w:eastAsia="ru-RU"/>
        </w:rPr>
        <w:t xml:space="preserve">Izsoles solis -  </w:t>
      </w:r>
      <w:r w:rsidR="0057532E" w:rsidRPr="0043390A">
        <w:rPr>
          <w:rFonts w:ascii="Arial" w:eastAsia="Calibri" w:hAnsi="Arial" w:cs="Arial"/>
          <w:b/>
          <w:bCs/>
          <w:iCs/>
          <w:noProof/>
          <w:sz w:val="24"/>
          <w:szCs w:val="24"/>
        </w:rPr>
        <w:t xml:space="preserve">1000 EUR </w:t>
      </w:r>
      <w:r w:rsidR="0057532E" w:rsidRPr="0043390A">
        <w:rPr>
          <w:rFonts w:ascii="Arial" w:eastAsia="Calibri" w:hAnsi="Arial" w:cs="Arial"/>
          <w:iCs/>
          <w:noProof/>
          <w:sz w:val="24"/>
          <w:szCs w:val="24"/>
        </w:rPr>
        <w:t xml:space="preserve">(viens tūkstotis </w:t>
      </w:r>
      <w:r w:rsidR="0057532E" w:rsidRPr="0043390A">
        <w:rPr>
          <w:rFonts w:ascii="Arial" w:eastAsia="Calibri" w:hAnsi="Arial" w:cs="Arial"/>
          <w:i/>
          <w:iCs/>
          <w:noProof/>
          <w:sz w:val="24"/>
          <w:szCs w:val="24"/>
        </w:rPr>
        <w:t>euro</w:t>
      </w:r>
      <w:r w:rsidR="0057532E" w:rsidRPr="0043390A">
        <w:rPr>
          <w:rFonts w:ascii="Arial" w:eastAsia="Calibri" w:hAnsi="Arial" w:cs="Arial"/>
          <w:iCs/>
          <w:noProof/>
          <w:sz w:val="24"/>
          <w:szCs w:val="24"/>
        </w:rPr>
        <w:t>)</w:t>
      </w:r>
    </w:p>
    <w:p w14:paraId="28700263" w14:textId="7D2F4746" w:rsidR="00571810" w:rsidRPr="00571810" w:rsidRDefault="00CA7069" w:rsidP="00CA706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Pr>
          <w:rFonts w:ascii="Arial" w:eastAsia="Calibri" w:hAnsi="Arial" w:cs="Arial"/>
          <w:b/>
          <w:bCs/>
          <w:iCs/>
          <w:noProof/>
          <w:sz w:val="24"/>
          <w:szCs w:val="24"/>
        </w:rPr>
        <w:t>1310</w:t>
      </w:r>
      <w:r w:rsidRPr="002A01F4">
        <w:rPr>
          <w:rFonts w:ascii="Arial" w:eastAsia="Calibri" w:hAnsi="Arial" w:cs="Arial"/>
          <w:b/>
          <w:bCs/>
          <w:iCs/>
          <w:noProof/>
          <w:sz w:val="24"/>
          <w:szCs w:val="24"/>
        </w:rPr>
        <w:t xml:space="preserve"> EUR </w:t>
      </w:r>
      <w:r w:rsidRPr="002A01F4">
        <w:rPr>
          <w:rFonts w:ascii="Arial" w:eastAsia="Calibri" w:hAnsi="Arial" w:cs="Arial"/>
          <w:iCs/>
          <w:noProof/>
          <w:sz w:val="24"/>
          <w:szCs w:val="24"/>
        </w:rPr>
        <w:t>(</w:t>
      </w:r>
      <w:r>
        <w:rPr>
          <w:rFonts w:ascii="Arial" w:eastAsia="Calibri" w:hAnsi="Arial" w:cs="Arial"/>
          <w:iCs/>
          <w:noProof/>
          <w:sz w:val="24"/>
          <w:szCs w:val="24"/>
        </w:rPr>
        <w:t>viens tūkstotis trīs simti desmit</w:t>
      </w:r>
      <w:r w:rsidRPr="002A01F4">
        <w:rPr>
          <w:rFonts w:ascii="Arial" w:eastAsia="Calibri" w:hAnsi="Arial" w:cs="Arial"/>
          <w:iCs/>
          <w:noProof/>
          <w:sz w:val="24"/>
          <w:szCs w:val="24"/>
        </w:rPr>
        <w:t xml:space="preserve"> </w:t>
      </w:r>
      <w:r w:rsidRPr="002A01F4">
        <w:rPr>
          <w:rFonts w:ascii="Arial" w:eastAsia="Calibri" w:hAnsi="Arial" w:cs="Arial"/>
          <w:i/>
          <w:iCs/>
          <w:noProof/>
          <w:sz w:val="24"/>
          <w:szCs w:val="24"/>
        </w:rPr>
        <w:t>euro</w:t>
      </w:r>
      <w:r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5DB0D65"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D93932" w:rsidRPr="00D93932">
        <w:rPr>
          <w:rFonts w:ascii="Arial" w:eastAsia="Times New Roman" w:hAnsi="Arial" w:cs="Arial"/>
          <w:bCs/>
          <w:noProof/>
          <w:sz w:val="24"/>
          <w:szCs w:val="24"/>
          <w:lang w:eastAsia="ru-RU"/>
        </w:rPr>
        <w:t>“Lāses”, Grobiņas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A30B3B9"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B55F36" w:rsidRPr="0057532E">
        <w:rPr>
          <w:rFonts w:ascii="Arial" w:eastAsia="Times New Roman" w:hAnsi="Arial" w:cs="Arial"/>
          <w:noProof/>
          <w:sz w:val="24"/>
          <w:szCs w:val="24"/>
          <w:lang w:eastAsia="ru-RU"/>
        </w:rPr>
        <w:t>2.maijam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A79EF58"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CA7069" w:rsidRPr="00CA7069">
        <w:rPr>
          <w:rFonts w:ascii="Arial" w:hAnsi="Arial" w:cs="Arial"/>
          <w:sz w:val="24"/>
          <w:szCs w:val="24"/>
        </w:rPr>
        <w:t>29486507</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CA7069">
        <w:rPr>
          <w:rFonts w:ascii="Arial" w:eastAsia="Times New Roman" w:hAnsi="Arial" w:cs="Arial"/>
          <w:noProof/>
          <w:sz w:val="24"/>
          <w:szCs w:val="24"/>
          <w:lang w:eastAsia="ru-RU"/>
        </w:rPr>
        <w:t>I.Ratniece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19DBE0BA" w14:textId="77777777" w:rsidR="00B2226C" w:rsidRDefault="00B2226C" w:rsidP="00B954EC">
      <w:pPr>
        <w:spacing w:after="0" w:line="240" w:lineRule="auto"/>
        <w:jc w:val="right"/>
        <w:rPr>
          <w:rFonts w:ascii="Arial" w:eastAsia="Calibri" w:hAnsi="Arial" w:cs="Arial"/>
          <w:sz w:val="24"/>
          <w:szCs w:val="24"/>
        </w:rPr>
      </w:pPr>
    </w:p>
    <w:p w14:paraId="41365E4E" w14:textId="77777777" w:rsidR="00B2226C" w:rsidRDefault="00B2226C" w:rsidP="00B954EC">
      <w:pPr>
        <w:spacing w:after="0" w:line="240" w:lineRule="auto"/>
        <w:jc w:val="right"/>
        <w:rPr>
          <w:rFonts w:ascii="Arial" w:eastAsia="Calibri" w:hAnsi="Arial" w:cs="Arial"/>
          <w:sz w:val="24"/>
          <w:szCs w:val="24"/>
        </w:rPr>
      </w:pPr>
    </w:p>
    <w:p w14:paraId="12DFA562" w14:textId="77777777" w:rsidR="00B2226C" w:rsidRDefault="00B2226C" w:rsidP="00B954EC">
      <w:pPr>
        <w:spacing w:after="0" w:line="240" w:lineRule="auto"/>
        <w:jc w:val="right"/>
        <w:rPr>
          <w:rFonts w:ascii="Arial" w:eastAsia="Calibri" w:hAnsi="Arial" w:cs="Arial"/>
          <w:sz w:val="24"/>
          <w:szCs w:val="24"/>
        </w:rPr>
      </w:pPr>
    </w:p>
    <w:p w14:paraId="0D4F5E41" w14:textId="77777777" w:rsidR="00B2226C" w:rsidRDefault="00B2226C" w:rsidP="00B954EC">
      <w:pPr>
        <w:spacing w:after="0" w:line="240" w:lineRule="auto"/>
        <w:jc w:val="right"/>
        <w:rPr>
          <w:rFonts w:ascii="Arial" w:eastAsia="Calibri" w:hAnsi="Arial" w:cs="Arial"/>
          <w:sz w:val="24"/>
          <w:szCs w:val="24"/>
        </w:rPr>
      </w:pPr>
    </w:p>
    <w:p w14:paraId="731BF164" w14:textId="77777777" w:rsidR="00B2226C" w:rsidRDefault="00B2226C" w:rsidP="00B954EC">
      <w:pPr>
        <w:spacing w:after="0" w:line="240" w:lineRule="auto"/>
        <w:jc w:val="right"/>
        <w:rPr>
          <w:rFonts w:ascii="Arial" w:eastAsia="Calibri" w:hAnsi="Arial" w:cs="Arial"/>
          <w:sz w:val="24"/>
          <w:szCs w:val="24"/>
        </w:rPr>
      </w:pPr>
    </w:p>
    <w:p w14:paraId="6835AA54" w14:textId="77777777" w:rsidR="00B2226C" w:rsidRDefault="00B2226C" w:rsidP="00B954EC">
      <w:pPr>
        <w:spacing w:after="0" w:line="240" w:lineRule="auto"/>
        <w:jc w:val="right"/>
        <w:rPr>
          <w:rFonts w:ascii="Arial" w:eastAsia="Calibri" w:hAnsi="Arial" w:cs="Arial"/>
          <w:sz w:val="24"/>
          <w:szCs w:val="24"/>
        </w:rPr>
      </w:pPr>
    </w:p>
    <w:p w14:paraId="2E22109A" w14:textId="77777777" w:rsidR="003508DA" w:rsidRDefault="003508DA" w:rsidP="00B954EC">
      <w:pPr>
        <w:spacing w:after="0" w:line="240" w:lineRule="auto"/>
        <w:jc w:val="right"/>
        <w:rPr>
          <w:rFonts w:ascii="Arial" w:eastAsia="Calibri" w:hAnsi="Arial" w:cs="Arial"/>
          <w:sz w:val="24"/>
          <w:szCs w:val="24"/>
        </w:rPr>
      </w:pPr>
    </w:p>
    <w:p w14:paraId="16E6E861" w14:textId="77777777" w:rsidR="003508DA" w:rsidRDefault="003508DA" w:rsidP="00B954EC">
      <w:pPr>
        <w:spacing w:after="0" w:line="240" w:lineRule="auto"/>
        <w:jc w:val="right"/>
        <w:rPr>
          <w:rFonts w:ascii="Arial" w:eastAsia="Calibri" w:hAnsi="Arial" w:cs="Arial"/>
          <w:sz w:val="24"/>
          <w:szCs w:val="24"/>
        </w:rPr>
      </w:pPr>
    </w:p>
    <w:p w14:paraId="0FF5BF34" w14:textId="77777777" w:rsidR="003508DA" w:rsidRDefault="003508DA" w:rsidP="00B954EC">
      <w:pPr>
        <w:spacing w:after="0" w:line="240" w:lineRule="auto"/>
        <w:jc w:val="right"/>
        <w:rPr>
          <w:rFonts w:ascii="Arial" w:eastAsia="Calibri" w:hAnsi="Arial" w:cs="Arial"/>
          <w:sz w:val="24"/>
          <w:szCs w:val="24"/>
        </w:rPr>
      </w:pPr>
    </w:p>
    <w:p w14:paraId="057F067A" w14:textId="77777777" w:rsidR="00B2226C" w:rsidRDefault="00B2226C"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19A3BDCD" w:rsidR="004F04D0" w:rsidRPr="004F04D0" w:rsidRDefault="00D93932" w:rsidP="004F04D0">
      <w:pPr>
        <w:spacing w:after="0" w:line="240" w:lineRule="auto"/>
        <w:jc w:val="right"/>
        <w:rPr>
          <w:rFonts w:ascii="Arial" w:eastAsia="Times New Roman" w:hAnsi="Arial" w:cs="Arial"/>
          <w:sz w:val="24"/>
          <w:szCs w:val="24"/>
          <w:lang w:eastAsia="lv-LV"/>
        </w:rPr>
      </w:pPr>
      <w:r w:rsidRPr="00D93932">
        <w:rPr>
          <w:rFonts w:ascii="Arial" w:eastAsia="Times New Roman" w:hAnsi="Arial" w:cs="Arial"/>
          <w:bCs/>
          <w:noProof/>
          <w:sz w:val="24"/>
          <w:szCs w:val="24"/>
          <w:lang w:eastAsia="ru-RU"/>
        </w:rPr>
        <w:t>“Lāses”, Grobiņas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B9C33" w14:textId="77777777" w:rsidR="0022797B" w:rsidRDefault="0022797B" w:rsidP="00125179">
      <w:pPr>
        <w:spacing w:after="0" w:line="240" w:lineRule="auto"/>
      </w:pPr>
      <w:r>
        <w:separator/>
      </w:r>
    </w:p>
  </w:endnote>
  <w:endnote w:type="continuationSeparator" w:id="0">
    <w:p w14:paraId="301FDD56" w14:textId="77777777" w:rsidR="0022797B" w:rsidRDefault="0022797B"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63BAC" w14:textId="77777777" w:rsidR="0022797B" w:rsidRDefault="0022797B" w:rsidP="00125179">
      <w:pPr>
        <w:spacing w:after="0" w:line="240" w:lineRule="auto"/>
      </w:pPr>
      <w:r>
        <w:separator/>
      </w:r>
    </w:p>
  </w:footnote>
  <w:footnote w:type="continuationSeparator" w:id="0">
    <w:p w14:paraId="73750BD7" w14:textId="77777777" w:rsidR="0022797B" w:rsidRDefault="0022797B"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4FF7"/>
    <w:multiLevelType w:val="hybridMultilevel"/>
    <w:tmpl w:val="87DEE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7"/>
  </w:num>
  <w:num w:numId="2" w16cid:durableId="1459639851">
    <w:abstractNumId w:val="2"/>
  </w:num>
  <w:num w:numId="3" w16cid:durableId="27147699">
    <w:abstractNumId w:val="11"/>
  </w:num>
  <w:num w:numId="4" w16cid:durableId="956567462">
    <w:abstractNumId w:val="9"/>
  </w:num>
  <w:num w:numId="5" w16cid:durableId="48189980">
    <w:abstractNumId w:val="14"/>
  </w:num>
  <w:num w:numId="6" w16cid:durableId="1112558019">
    <w:abstractNumId w:val="5"/>
  </w:num>
  <w:num w:numId="7" w16cid:durableId="117309556">
    <w:abstractNumId w:val="10"/>
  </w:num>
  <w:num w:numId="8" w16cid:durableId="1408770591">
    <w:abstractNumId w:val="6"/>
  </w:num>
  <w:num w:numId="9" w16cid:durableId="1283270705">
    <w:abstractNumId w:val="4"/>
  </w:num>
  <w:num w:numId="10" w16cid:durableId="664431168">
    <w:abstractNumId w:val="8"/>
  </w:num>
  <w:num w:numId="11" w16cid:durableId="937374506">
    <w:abstractNumId w:val="17"/>
  </w:num>
  <w:num w:numId="12" w16cid:durableId="677123420">
    <w:abstractNumId w:val="16"/>
  </w:num>
  <w:num w:numId="13" w16cid:durableId="1821339090">
    <w:abstractNumId w:val="13"/>
  </w:num>
  <w:num w:numId="14" w16cid:durableId="456921853">
    <w:abstractNumId w:val="12"/>
  </w:num>
  <w:num w:numId="15" w16cid:durableId="1190534958">
    <w:abstractNumId w:val="15"/>
  </w:num>
  <w:num w:numId="16" w16cid:durableId="403182122">
    <w:abstractNumId w:val="1"/>
  </w:num>
  <w:num w:numId="17" w16cid:durableId="1144156056">
    <w:abstractNumId w:val="3"/>
  </w:num>
  <w:num w:numId="18" w16cid:durableId="27685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3AD8"/>
    <w:rsid w:val="000E79D9"/>
    <w:rsid w:val="000F6125"/>
    <w:rsid w:val="00106BB3"/>
    <w:rsid w:val="00110C8C"/>
    <w:rsid w:val="0012380E"/>
    <w:rsid w:val="00125179"/>
    <w:rsid w:val="001341AB"/>
    <w:rsid w:val="00145D29"/>
    <w:rsid w:val="0015177B"/>
    <w:rsid w:val="001606E2"/>
    <w:rsid w:val="00165655"/>
    <w:rsid w:val="001816E4"/>
    <w:rsid w:val="00192228"/>
    <w:rsid w:val="00193A78"/>
    <w:rsid w:val="001A0C71"/>
    <w:rsid w:val="001B1B53"/>
    <w:rsid w:val="001F61C2"/>
    <w:rsid w:val="00210B1D"/>
    <w:rsid w:val="002231A4"/>
    <w:rsid w:val="00225890"/>
    <w:rsid w:val="0022797B"/>
    <w:rsid w:val="00237093"/>
    <w:rsid w:val="00240A32"/>
    <w:rsid w:val="00244C0C"/>
    <w:rsid w:val="0026194E"/>
    <w:rsid w:val="002C551D"/>
    <w:rsid w:val="002D0CFE"/>
    <w:rsid w:val="002E3F6D"/>
    <w:rsid w:val="002E7BDD"/>
    <w:rsid w:val="002F21CC"/>
    <w:rsid w:val="002F23A9"/>
    <w:rsid w:val="002F32B0"/>
    <w:rsid w:val="002F3CCA"/>
    <w:rsid w:val="00307AF6"/>
    <w:rsid w:val="00320FA7"/>
    <w:rsid w:val="003240FE"/>
    <w:rsid w:val="003405EF"/>
    <w:rsid w:val="00340B53"/>
    <w:rsid w:val="00345308"/>
    <w:rsid w:val="00346E8B"/>
    <w:rsid w:val="003508DA"/>
    <w:rsid w:val="00351F38"/>
    <w:rsid w:val="00356A20"/>
    <w:rsid w:val="00357629"/>
    <w:rsid w:val="00357B26"/>
    <w:rsid w:val="0036474B"/>
    <w:rsid w:val="003767A7"/>
    <w:rsid w:val="00397951"/>
    <w:rsid w:val="003A6B41"/>
    <w:rsid w:val="003B09C8"/>
    <w:rsid w:val="00405669"/>
    <w:rsid w:val="004112FD"/>
    <w:rsid w:val="00430BCC"/>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37211"/>
    <w:rsid w:val="0054425A"/>
    <w:rsid w:val="00546256"/>
    <w:rsid w:val="0056762F"/>
    <w:rsid w:val="00571810"/>
    <w:rsid w:val="0057532E"/>
    <w:rsid w:val="00582296"/>
    <w:rsid w:val="0059415D"/>
    <w:rsid w:val="005A2381"/>
    <w:rsid w:val="005A4AEB"/>
    <w:rsid w:val="005B0533"/>
    <w:rsid w:val="005B321D"/>
    <w:rsid w:val="005C7E34"/>
    <w:rsid w:val="005E164F"/>
    <w:rsid w:val="005E493E"/>
    <w:rsid w:val="005E65E8"/>
    <w:rsid w:val="006103D7"/>
    <w:rsid w:val="006132FB"/>
    <w:rsid w:val="00631694"/>
    <w:rsid w:val="00671F16"/>
    <w:rsid w:val="00672827"/>
    <w:rsid w:val="00677674"/>
    <w:rsid w:val="00692F0C"/>
    <w:rsid w:val="006A101E"/>
    <w:rsid w:val="006B2B40"/>
    <w:rsid w:val="006D4634"/>
    <w:rsid w:val="006D55D7"/>
    <w:rsid w:val="006D7B04"/>
    <w:rsid w:val="006F6E7E"/>
    <w:rsid w:val="006F7C1A"/>
    <w:rsid w:val="00704F0C"/>
    <w:rsid w:val="00706CA6"/>
    <w:rsid w:val="0074691B"/>
    <w:rsid w:val="007471DE"/>
    <w:rsid w:val="00747E9F"/>
    <w:rsid w:val="00773477"/>
    <w:rsid w:val="007A300D"/>
    <w:rsid w:val="007A7E93"/>
    <w:rsid w:val="007B06C2"/>
    <w:rsid w:val="007B3567"/>
    <w:rsid w:val="007B5265"/>
    <w:rsid w:val="007C0099"/>
    <w:rsid w:val="007C591D"/>
    <w:rsid w:val="007D14A3"/>
    <w:rsid w:val="007E3A23"/>
    <w:rsid w:val="007E4789"/>
    <w:rsid w:val="007E61EA"/>
    <w:rsid w:val="00807F05"/>
    <w:rsid w:val="008231A0"/>
    <w:rsid w:val="00833CF6"/>
    <w:rsid w:val="00834D31"/>
    <w:rsid w:val="008358EE"/>
    <w:rsid w:val="00843EFA"/>
    <w:rsid w:val="00844CEA"/>
    <w:rsid w:val="00871078"/>
    <w:rsid w:val="00871EF9"/>
    <w:rsid w:val="00873FF3"/>
    <w:rsid w:val="008807FF"/>
    <w:rsid w:val="008914DB"/>
    <w:rsid w:val="008B0EB1"/>
    <w:rsid w:val="008C18F5"/>
    <w:rsid w:val="008C68CC"/>
    <w:rsid w:val="008F26CB"/>
    <w:rsid w:val="0090074F"/>
    <w:rsid w:val="009036E1"/>
    <w:rsid w:val="0097119E"/>
    <w:rsid w:val="00991C4E"/>
    <w:rsid w:val="009A1641"/>
    <w:rsid w:val="009C4DC4"/>
    <w:rsid w:val="009E12E1"/>
    <w:rsid w:val="009E5945"/>
    <w:rsid w:val="009E6173"/>
    <w:rsid w:val="009F789A"/>
    <w:rsid w:val="00A02AA4"/>
    <w:rsid w:val="00A07CE2"/>
    <w:rsid w:val="00A2271A"/>
    <w:rsid w:val="00A308ED"/>
    <w:rsid w:val="00A32308"/>
    <w:rsid w:val="00A32FE2"/>
    <w:rsid w:val="00A3654F"/>
    <w:rsid w:val="00A51354"/>
    <w:rsid w:val="00A56856"/>
    <w:rsid w:val="00A61D9B"/>
    <w:rsid w:val="00A72916"/>
    <w:rsid w:val="00AC07AD"/>
    <w:rsid w:val="00AC0E73"/>
    <w:rsid w:val="00AD0B01"/>
    <w:rsid w:val="00AD128A"/>
    <w:rsid w:val="00AE071F"/>
    <w:rsid w:val="00AE1B12"/>
    <w:rsid w:val="00AF0651"/>
    <w:rsid w:val="00AF5E4D"/>
    <w:rsid w:val="00B0639A"/>
    <w:rsid w:val="00B2226C"/>
    <w:rsid w:val="00B342F5"/>
    <w:rsid w:val="00B34B0F"/>
    <w:rsid w:val="00B369BC"/>
    <w:rsid w:val="00B55F36"/>
    <w:rsid w:val="00B71632"/>
    <w:rsid w:val="00B95322"/>
    <w:rsid w:val="00B954EC"/>
    <w:rsid w:val="00BD25F1"/>
    <w:rsid w:val="00BD564D"/>
    <w:rsid w:val="00BD5804"/>
    <w:rsid w:val="00BD7299"/>
    <w:rsid w:val="00BD7A8F"/>
    <w:rsid w:val="00BE73CA"/>
    <w:rsid w:val="00BF2DA8"/>
    <w:rsid w:val="00BF2E46"/>
    <w:rsid w:val="00BF498B"/>
    <w:rsid w:val="00C15FCD"/>
    <w:rsid w:val="00C25CD6"/>
    <w:rsid w:val="00C32CB6"/>
    <w:rsid w:val="00C53423"/>
    <w:rsid w:val="00C61D99"/>
    <w:rsid w:val="00C72A7C"/>
    <w:rsid w:val="00C74A35"/>
    <w:rsid w:val="00C80647"/>
    <w:rsid w:val="00CA7069"/>
    <w:rsid w:val="00CC1061"/>
    <w:rsid w:val="00CC3763"/>
    <w:rsid w:val="00CC56B9"/>
    <w:rsid w:val="00CD68B7"/>
    <w:rsid w:val="00CD76FD"/>
    <w:rsid w:val="00CE3A23"/>
    <w:rsid w:val="00D0262B"/>
    <w:rsid w:val="00D131C2"/>
    <w:rsid w:val="00D170A2"/>
    <w:rsid w:val="00D17868"/>
    <w:rsid w:val="00D24DC9"/>
    <w:rsid w:val="00D45347"/>
    <w:rsid w:val="00D93932"/>
    <w:rsid w:val="00DA0265"/>
    <w:rsid w:val="00DA0E11"/>
    <w:rsid w:val="00DB39C2"/>
    <w:rsid w:val="00DC21F0"/>
    <w:rsid w:val="00DC3799"/>
    <w:rsid w:val="00DD1653"/>
    <w:rsid w:val="00DD254A"/>
    <w:rsid w:val="00DE3527"/>
    <w:rsid w:val="00E156C4"/>
    <w:rsid w:val="00E33339"/>
    <w:rsid w:val="00E37667"/>
    <w:rsid w:val="00E46F79"/>
    <w:rsid w:val="00E54215"/>
    <w:rsid w:val="00E671DA"/>
    <w:rsid w:val="00E74F80"/>
    <w:rsid w:val="00E851BE"/>
    <w:rsid w:val="00E91840"/>
    <w:rsid w:val="00E920EB"/>
    <w:rsid w:val="00EA2759"/>
    <w:rsid w:val="00EC0A74"/>
    <w:rsid w:val="00ED0889"/>
    <w:rsid w:val="00ED3202"/>
    <w:rsid w:val="00ED5280"/>
    <w:rsid w:val="00ED7EA7"/>
    <w:rsid w:val="00EE58AE"/>
    <w:rsid w:val="00EF3585"/>
    <w:rsid w:val="00F21A9C"/>
    <w:rsid w:val="00F4665E"/>
    <w:rsid w:val="00FB2330"/>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9412</Words>
  <Characters>5365</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2024-03-28T07:47:00Z</dcterms:created>
  <dcterms:modified xsi:type="dcterms:W3CDTF">2024-04-02T10:06:00Z</dcterms:modified>
</cp:coreProperties>
</file>