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9AEA" w14:textId="129D5D2E" w:rsidR="005723D0" w:rsidRPr="0069671C" w:rsidRDefault="00BC0EEB" w:rsidP="005723D0">
      <w:pPr>
        <w:spacing w:after="0" w:line="240" w:lineRule="auto"/>
        <w:jc w:val="right"/>
        <w:rPr>
          <w:rFonts w:ascii="Times New Roman" w:hAnsi="Times New Roman" w:cs="Times New Roman"/>
          <w:szCs w:val="24"/>
        </w:rPr>
      </w:pPr>
      <w:r>
        <w:rPr>
          <w:rFonts w:ascii="Times New Roman" w:hAnsi="Times New Roman" w:cs="Times New Roman"/>
          <w:szCs w:val="24"/>
        </w:rPr>
        <w:t>3</w:t>
      </w:r>
      <w:r w:rsidR="005723D0" w:rsidRPr="0069671C">
        <w:rPr>
          <w:rFonts w:ascii="Times New Roman" w:hAnsi="Times New Roman" w:cs="Times New Roman"/>
          <w:szCs w:val="24"/>
        </w:rPr>
        <w:t xml:space="preserve">.pielikums </w:t>
      </w:r>
    </w:p>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Līgums"/>
          <w:attr w:name="baseform" w:val="Līgums"/>
          <w:attr w:name="id" w:val="-1"/>
        </w:smartTagPr>
      </w:smartTag>
    </w:p>
    <w:p w14:paraId="1E865B80" w14:textId="079D17D0"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Līgums Nr. _______</w:t>
      </w:r>
      <w:r w:rsidR="00785416">
        <w:rPr>
          <w:rFonts w:ascii="Times New Roman" w:eastAsia="Times New Roman" w:hAnsi="Times New Roman" w:cs="Times New Roman"/>
          <w:b/>
          <w:sz w:val="24"/>
          <w:szCs w:val="24"/>
          <w:lang w:eastAsia="lv-LV"/>
        </w:rPr>
        <w:t>________________</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46068D7D" w14:textId="00BF4BCD" w:rsidR="00BC0EEB" w:rsidRPr="00BC0EEB" w:rsidRDefault="00BC0EEB" w:rsidP="005723D0">
      <w:pPr>
        <w:spacing w:after="0" w:line="240" w:lineRule="auto"/>
        <w:jc w:val="center"/>
        <w:rPr>
          <w:rFonts w:ascii="Times New Roman" w:eastAsia="Times New Roman" w:hAnsi="Times New Roman" w:cs="Times New Roman"/>
          <w:bCs/>
          <w:sz w:val="24"/>
          <w:szCs w:val="24"/>
          <w:lang w:eastAsia="lv-LV"/>
        </w:rPr>
      </w:pPr>
      <w:r w:rsidRPr="00BC0EEB">
        <w:rPr>
          <w:rFonts w:ascii="Times New Roman" w:eastAsia="Times New Roman" w:hAnsi="Times New Roman" w:cs="Times New Roman"/>
          <w:bCs/>
          <w:sz w:val="24"/>
          <w:szCs w:val="24"/>
          <w:lang w:eastAsia="lv-LV"/>
        </w:rPr>
        <w:t>Dienvidkurzemes novads</w:t>
      </w:r>
    </w:p>
    <w:p w14:paraId="7AE9C65D" w14:textId="376B3F4E"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756BCE40"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r w:rsidRPr="00352AC8">
        <w:rPr>
          <w:rFonts w:ascii="Times New Roman" w:eastAsia="Times New Roman" w:hAnsi="Times New Roman" w:cs="Times New Roman"/>
          <w:iCs/>
          <w:color w:val="000000"/>
          <w:sz w:val="24"/>
          <w:szCs w:val="24"/>
          <w:lang w:eastAsia="lv-LV"/>
        </w:rPr>
        <w:t>____.___.______.</w:t>
      </w:r>
    </w:p>
    <w:p w14:paraId="43D45FD1"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14:paraId="67B00942" w14:textId="17019A78" w:rsidR="00080D7A" w:rsidRPr="00952685" w:rsidRDefault="00BC0EEB" w:rsidP="00A06E02">
      <w:pPr>
        <w:spacing w:after="0"/>
        <w:ind w:right="-1" w:firstLine="720"/>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w:t>
      </w:r>
      <w:r w:rsidR="002E2B65" w:rsidRPr="002E2B65">
        <w:rPr>
          <w:rFonts w:ascii="Times New Roman" w:eastAsia="Times New Roman" w:hAnsi="Times New Roman" w:cs="Times New Roman"/>
          <w:b/>
          <w:iCs/>
          <w:color w:val="000000"/>
          <w:sz w:val="24"/>
          <w:szCs w:val="24"/>
          <w:lang w:eastAsia="lv-LV"/>
        </w:rPr>
        <w:t>Kazdangas pirmsskolas izglītības iestāde “Ezītis”</w:t>
      </w:r>
      <w:r w:rsidR="00A06E02">
        <w:rPr>
          <w:rFonts w:ascii="Times New Roman" w:eastAsia="Times New Roman" w:hAnsi="Times New Roman" w:cs="Times New Roman"/>
          <w:b/>
          <w:iCs/>
          <w:color w:val="000000"/>
          <w:sz w:val="24"/>
          <w:szCs w:val="24"/>
          <w:lang w:eastAsia="lv-LV"/>
        </w:rPr>
        <w:t xml:space="preserve"> </w:t>
      </w:r>
      <w:r w:rsidR="009F3AB7" w:rsidRPr="00952685">
        <w:rPr>
          <w:rFonts w:ascii="Times New Roman" w:eastAsia="Times New Roman" w:hAnsi="Times New Roman" w:cs="Times New Roman"/>
          <w:iCs/>
          <w:color w:val="000000"/>
          <w:sz w:val="24"/>
          <w:szCs w:val="24"/>
          <w:lang w:eastAsia="lv-LV"/>
        </w:rPr>
        <w:t xml:space="preserve">tās </w:t>
      </w:r>
      <w:r w:rsidR="002E2B65">
        <w:rPr>
          <w:rFonts w:ascii="Times New Roman" w:eastAsia="Times New Roman" w:hAnsi="Times New Roman" w:cs="Times New Roman"/>
          <w:iCs/>
          <w:color w:val="000000"/>
          <w:sz w:val="24"/>
          <w:szCs w:val="24"/>
          <w:lang w:eastAsia="lv-LV"/>
        </w:rPr>
        <w:t>vadītājas</w:t>
      </w:r>
      <w:r w:rsidR="00352AC8" w:rsidRPr="00952685">
        <w:rPr>
          <w:rFonts w:ascii="Times New Roman" w:eastAsia="Times New Roman" w:hAnsi="Times New Roman" w:cs="Times New Roman"/>
          <w:iCs/>
          <w:color w:val="000000"/>
          <w:sz w:val="24"/>
          <w:szCs w:val="24"/>
          <w:lang w:eastAsia="lv-LV"/>
        </w:rPr>
        <w:t xml:space="preserve"> </w:t>
      </w:r>
      <w:r w:rsidR="005353B0">
        <w:rPr>
          <w:rFonts w:ascii="Times New Roman" w:eastAsia="Times New Roman" w:hAnsi="Times New Roman" w:cs="Times New Roman"/>
          <w:iCs/>
          <w:color w:val="000000"/>
          <w:sz w:val="24"/>
          <w:szCs w:val="24"/>
          <w:lang w:eastAsia="lv-LV"/>
        </w:rPr>
        <w:t>_________________________</w:t>
      </w:r>
      <w:r w:rsidR="00080D7A" w:rsidRPr="00952685">
        <w:rPr>
          <w:rFonts w:ascii="Times New Roman" w:eastAsia="Times New Roman" w:hAnsi="Times New Roman" w:cs="Times New Roman"/>
          <w:iCs/>
          <w:color w:val="000000"/>
          <w:sz w:val="24"/>
          <w:szCs w:val="24"/>
          <w:lang w:eastAsia="lv-LV"/>
        </w:rPr>
        <w:t xml:space="preserve">personā, kura darbojas saskaņā ar nolikumu, </w:t>
      </w:r>
      <w:r w:rsidR="00352AC8" w:rsidRPr="00952685">
        <w:rPr>
          <w:rFonts w:ascii="Times New Roman" w:eastAsia="Times New Roman" w:hAnsi="Times New Roman" w:cs="Times New Roman"/>
          <w:iCs/>
          <w:color w:val="000000"/>
          <w:sz w:val="24"/>
          <w:szCs w:val="24"/>
          <w:lang w:eastAsia="lv-LV"/>
        </w:rPr>
        <w:t>no vienas</w:t>
      </w:r>
      <w:r w:rsidR="00080D7A" w:rsidRPr="00952685">
        <w:rPr>
          <w:rFonts w:ascii="Times New Roman" w:eastAsia="Times New Roman" w:hAnsi="Times New Roman" w:cs="Times New Roman"/>
          <w:iCs/>
          <w:color w:val="000000"/>
          <w:sz w:val="24"/>
          <w:szCs w:val="24"/>
          <w:lang w:eastAsia="lv-LV"/>
        </w:rPr>
        <w:t xml:space="preserve"> puses,</w:t>
      </w:r>
      <w:r w:rsidR="00A06E02">
        <w:rPr>
          <w:rFonts w:ascii="Times New Roman" w:eastAsia="Times New Roman" w:hAnsi="Times New Roman" w:cs="Times New Roman"/>
          <w:iCs/>
          <w:color w:val="000000"/>
          <w:sz w:val="24"/>
          <w:szCs w:val="24"/>
          <w:lang w:eastAsia="lv-LV"/>
        </w:rPr>
        <w:t xml:space="preserve"> </w:t>
      </w:r>
      <w:r w:rsidR="00080D7A" w:rsidRPr="00952685">
        <w:rPr>
          <w:rFonts w:ascii="Times New Roman" w:eastAsia="Times New Roman" w:hAnsi="Times New Roman" w:cs="Times New Roman"/>
          <w:iCs/>
          <w:color w:val="000000"/>
          <w:sz w:val="24"/>
          <w:szCs w:val="24"/>
          <w:lang w:eastAsia="lv-LV"/>
        </w:rPr>
        <w:t>turpm</w:t>
      </w:r>
      <w:r w:rsidR="003440C5" w:rsidRPr="00952685">
        <w:rPr>
          <w:rFonts w:ascii="Times New Roman" w:eastAsia="Times New Roman" w:hAnsi="Times New Roman" w:cs="Times New Roman"/>
          <w:iCs/>
          <w:color w:val="000000"/>
          <w:sz w:val="24"/>
          <w:szCs w:val="24"/>
          <w:lang w:eastAsia="lv-LV"/>
        </w:rPr>
        <w:t>āk saukta “Iestāde</w:t>
      </w:r>
      <w:r w:rsidR="00080D7A" w:rsidRPr="00952685">
        <w:rPr>
          <w:rFonts w:ascii="Times New Roman" w:eastAsia="Times New Roman" w:hAnsi="Times New Roman" w:cs="Times New Roman"/>
          <w:iCs/>
          <w:color w:val="000000"/>
          <w:sz w:val="24"/>
          <w:szCs w:val="24"/>
          <w:lang w:eastAsia="lv-LV"/>
        </w:rPr>
        <w:t>” un</w:t>
      </w:r>
    </w:p>
    <w:p w14:paraId="67601446" w14:textId="16118D80" w:rsidR="00352AC8" w:rsidRPr="00952685" w:rsidRDefault="00352AC8" w:rsidP="00A06E02">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izglītojamā likumiskais pārstāvis</w:t>
      </w:r>
      <w:r w:rsidR="0043508B" w:rsidRPr="00952685">
        <w:rPr>
          <w:rFonts w:ascii="Times New Roman" w:eastAsia="Times New Roman" w:hAnsi="Times New Roman" w:cs="Times New Roman"/>
          <w:iCs/>
          <w:color w:val="000000"/>
          <w:sz w:val="24"/>
          <w:szCs w:val="24"/>
          <w:lang w:eastAsia="lv-LV"/>
        </w:rPr>
        <w:t xml:space="preserve">, </w:t>
      </w:r>
      <w:r w:rsidR="00354085" w:rsidRPr="00952685">
        <w:rPr>
          <w:rFonts w:ascii="Times New Roman" w:eastAsia="Times New Roman" w:hAnsi="Times New Roman" w:cs="Times New Roman"/>
          <w:iCs/>
          <w:color w:val="000000"/>
          <w:sz w:val="24"/>
          <w:szCs w:val="24"/>
          <w:lang w:eastAsia="lv-LV"/>
        </w:rPr>
        <w:t>___________</w:t>
      </w:r>
      <w:r w:rsidR="0043508B" w:rsidRPr="00952685">
        <w:rPr>
          <w:rFonts w:ascii="Times New Roman" w:eastAsia="Times New Roman" w:hAnsi="Times New Roman" w:cs="Times New Roman"/>
          <w:iCs/>
          <w:color w:val="000000"/>
          <w:sz w:val="24"/>
          <w:szCs w:val="24"/>
          <w:lang w:eastAsia="lv-LV"/>
        </w:rPr>
        <w:t>____________</w:t>
      </w:r>
      <w:r w:rsidR="00D040DF">
        <w:rPr>
          <w:rFonts w:ascii="Times New Roman" w:eastAsia="Times New Roman" w:hAnsi="Times New Roman" w:cs="Times New Roman"/>
          <w:iCs/>
          <w:color w:val="000000"/>
          <w:sz w:val="24"/>
          <w:szCs w:val="24"/>
          <w:lang w:eastAsia="lv-LV"/>
        </w:rPr>
        <w:t>________________________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w:t>
      </w:r>
    </w:p>
    <w:p w14:paraId="6BF69F76" w14:textId="3A6E3580" w:rsidR="00352AC8" w:rsidRPr="00952685" w:rsidRDefault="00352AC8" w:rsidP="00A06E02">
      <w:pPr>
        <w:spacing w:after="0" w:line="240" w:lineRule="auto"/>
        <w:ind w:right="-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(likumiskā pārstāvja vārds, uzvārds)</w:t>
      </w:r>
    </w:p>
    <w:p w14:paraId="7BF89113" w14:textId="672EBC7B" w:rsidR="00080D7A" w:rsidRPr="00952685" w:rsidRDefault="002E2B65" w:rsidP="00A06E02">
      <w:pPr>
        <w:spacing w:after="0" w:line="240" w:lineRule="auto"/>
        <w:ind w:right="-1"/>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personas kods _______________________</w:t>
      </w:r>
      <w:r w:rsidR="00A06E02">
        <w:rPr>
          <w:rFonts w:ascii="Times New Roman" w:eastAsia="Times New Roman" w:hAnsi="Times New Roman" w:cs="Times New Roman"/>
          <w:iCs/>
          <w:color w:val="000000"/>
          <w:sz w:val="24"/>
          <w:szCs w:val="24"/>
          <w:lang w:eastAsia="lv-LV"/>
        </w:rPr>
        <w:softHyphen/>
      </w:r>
      <w:r w:rsidR="00A06E02">
        <w:rPr>
          <w:rFonts w:ascii="Times New Roman" w:eastAsia="Times New Roman" w:hAnsi="Times New Roman" w:cs="Times New Roman"/>
          <w:iCs/>
          <w:color w:val="000000"/>
          <w:sz w:val="24"/>
          <w:szCs w:val="24"/>
          <w:lang w:eastAsia="lv-LV"/>
        </w:rPr>
        <w:softHyphen/>
        <w:t>____</w:t>
      </w:r>
      <w:r>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00352AC8" w:rsidRPr="00952685">
        <w:rPr>
          <w:rFonts w:ascii="Times New Roman" w:eastAsia="Times New Roman" w:hAnsi="Times New Roman" w:cs="Times New Roman"/>
          <w:iCs/>
          <w:color w:val="000000"/>
          <w:sz w:val="24"/>
          <w:szCs w:val="24"/>
          <w:lang w:eastAsia="lv-LV"/>
        </w:rPr>
        <w:t>”, no otras puses,</w:t>
      </w:r>
    </w:p>
    <w:p w14:paraId="7321D0E9" w14:textId="31074CB6" w:rsidR="00D040DF" w:rsidRDefault="00080D7A" w:rsidP="00A06E02">
      <w:pPr>
        <w:spacing w:after="0"/>
        <w:ind w:right="-1"/>
        <w:jc w:val="both"/>
        <w:rPr>
          <w:rFonts w:ascii="Times New Roman" w:eastAsia="Times New Roman" w:hAnsi="Times New Roman" w:cs="Times New Roman"/>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Dienvidkurzemes</w:t>
      </w:r>
    </w:p>
    <w:p w14:paraId="09D00569" w14:textId="0016BA76" w:rsidR="00A06E02" w:rsidRDefault="005723D0" w:rsidP="00A06E02">
      <w:pPr>
        <w:spacing w:after="0"/>
        <w:ind w:right="-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BC0EEB">
        <w:rPr>
          <w:rFonts w:ascii="Times New Roman" w:eastAsia="Times New Roman" w:hAnsi="Times New Roman" w:cs="Times New Roman"/>
          <w:color w:val="000000"/>
          <w:sz w:val="24"/>
          <w:szCs w:val="24"/>
          <w:lang w:eastAsia="lv-LV"/>
        </w:rPr>
        <w:t>2</w:t>
      </w:r>
      <w:r w:rsidRPr="00952685">
        <w:rPr>
          <w:rFonts w:ascii="Times New Roman" w:eastAsia="Times New Roman" w:hAnsi="Times New Roman" w:cs="Times New Roman"/>
          <w:color w:val="000000"/>
          <w:sz w:val="24"/>
          <w:szCs w:val="24"/>
          <w:lang w:eastAsia="lv-LV"/>
        </w:rPr>
        <w:t xml:space="preserve">.gada </w:t>
      </w:r>
      <w:r w:rsidR="00D55CA8">
        <w:rPr>
          <w:rFonts w:ascii="Times New Roman" w:eastAsia="Times New Roman" w:hAnsi="Times New Roman" w:cs="Times New Roman"/>
          <w:color w:val="000000"/>
          <w:sz w:val="24"/>
          <w:szCs w:val="24"/>
          <w:lang w:eastAsia="lv-LV"/>
        </w:rPr>
        <w:t>24. februāra</w:t>
      </w:r>
      <w:r w:rsidR="00952685" w:rsidRPr="00952685">
        <w:rPr>
          <w:rFonts w:ascii="Times New Roman" w:eastAsia="Times New Roman" w:hAnsi="Times New Roman" w:cs="Times New Roman"/>
          <w:color w:val="000000"/>
          <w:sz w:val="24"/>
          <w:szCs w:val="24"/>
          <w:lang w:eastAsia="lv-LV"/>
        </w:rPr>
        <w:t xml:space="preserve"> </w:t>
      </w:r>
      <w:r w:rsidR="00D55CA8">
        <w:rPr>
          <w:rFonts w:ascii="Times New Roman" w:eastAsia="Times New Roman" w:hAnsi="Times New Roman" w:cs="Times New Roman"/>
          <w:color w:val="000000"/>
          <w:sz w:val="24"/>
          <w:szCs w:val="24"/>
          <w:lang w:eastAsia="lv-LV"/>
        </w:rPr>
        <w:t>noteikumu Nr.2022/8</w:t>
      </w:r>
      <w:r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Pr="00952685">
        <w:rPr>
          <w:rFonts w:ascii="Times New Roman" w:eastAsia="Times New Roman" w:hAnsi="Times New Roman" w:cs="Times New Roman"/>
          <w:iCs/>
          <w:color w:val="000000"/>
          <w:sz w:val="24"/>
          <w:szCs w:val="24"/>
          <w:lang w:eastAsia="lv-LV"/>
        </w:rPr>
        <w:t>bērnu reģistrācijas,</w:t>
      </w:r>
    </w:p>
    <w:p w14:paraId="7D70A23A" w14:textId="02FBFA44" w:rsidR="00A06E02" w:rsidRDefault="005723D0" w:rsidP="00A06E02">
      <w:pPr>
        <w:spacing w:after="0"/>
        <w:ind w:right="-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Pr="00952685">
        <w:rPr>
          <w:rFonts w:ascii="Times New Roman" w:eastAsia="Times New Roman" w:hAnsi="Times New Roman" w:cs="Times New Roman"/>
          <w:iCs/>
          <w:color w:val="000000"/>
          <w:sz w:val="24"/>
          <w:szCs w:val="24"/>
          <w:lang w:eastAsia="lv-LV"/>
        </w:rPr>
        <w:t xml:space="preserve"> novada izglītības iestādēs, kas īsteno</w:t>
      </w:r>
    </w:p>
    <w:p w14:paraId="09E2771F" w14:textId="2DD787B6" w:rsidR="005723D0" w:rsidRPr="005723D0" w:rsidRDefault="005723D0" w:rsidP="00A06E02">
      <w:pPr>
        <w:spacing w:after="0"/>
        <w:ind w:right="-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pirmsskolas izglītības programmas</w:t>
      </w:r>
      <w:r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499E7000" w:rsidR="00037C68" w:rsidRPr="00952685" w:rsidRDefault="005723D0" w:rsidP="00B97CD8">
      <w:pPr>
        <w:numPr>
          <w:ilvl w:val="1"/>
          <w:numId w:val="6"/>
        </w:numPr>
        <w:tabs>
          <w:tab w:val="num" w:pos="851"/>
        </w:tabs>
        <w:spacing w:before="240" w:after="0"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r w:rsidR="005D1616">
        <w:rPr>
          <w:rFonts w:ascii="Times New Roman" w:eastAsia="Times New Roman" w:hAnsi="Times New Roman" w:cs="Times New Roman"/>
          <w:sz w:val="24"/>
          <w:szCs w:val="24"/>
          <w:lang w:eastAsia="lv-LV"/>
        </w:rPr>
        <w:t xml:space="preserve"> ________________________</w:t>
      </w:r>
    </w:p>
    <w:p w14:paraId="2747B377" w14:textId="067951FF" w:rsidR="00037C68" w:rsidRPr="00952685" w:rsidRDefault="00037C68" w:rsidP="00B97CD8">
      <w:pPr>
        <w:tabs>
          <w:tab w:val="num" w:pos="1440"/>
        </w:tabs>
        <w:spacing w:before="240"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w:t>
      </w:r>
      <w:r w:rsidR="005D1616">
        <w:rPr>
          <w:rFonts w:ascii="Times New Roman" w:eastAsia="Times New Roman" w:hAnsi="Times New Roman" w:cs="Times New Roman"/>
          <w:sz w:val="24"/>
          <w:szCs w:val="24"/>
          <w:lang w:eastAsia="lv-LV"/>
        </w:rPr>
        <w:t>____</w:t>
      </w:r>
      <w:r w:rsidRPr="00952685">
        <w:rPr>
          <w:rFonts w:ascii="Times New Roman" w:eastAsia="Times New Roman" w:hAnsi="Times New Roman" w:cs="Times New Roman"/>
          <w:sz w:val="24"/>
          <w:szCs w:val="24"/>
          <w:lang w:eastAsia="lv-LV"/>
        </w:rPr>
        <w:t>, dzimšanas dati_________</w:t>
      </w:r>
      <w:r w:rsidR="005B77EE">
        <w:rPr>
          <w:rFonts w:ascii="Times New Roman" w:eastAsia="Times New Roman" w:hAnsi="Times New Roman" w:cs="Times New Roman"/>
          <w:sz w:val="24"/>
          <w:szCs w:val="24"/>
          <w:lang w:eastAsia="lv-LV"/>
        </w:rPr>
        <w:t>__</w:t>
      </w:r>
      <w:r w:rsidR="003D0C07">
        <w:rPr>
          <w:rFonts w:ascii="Times New Roman" w:eastAsia="Times New Roman" w:hAnsi="Times New Roman" w:cs="Times New Roman"/>
          <w:sz w:val="24"/>
          <w:szCs w:val="24"/>
          <w:lang w:eastAsia="lv-LV"/>
        </w:rPr>
        <w:t>_</w:t>
      </w:r>
    </w:p>
    <w:p w14:paraId="04BCB626" w14:textId="35D7378A"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w:t>
      </w:r>
      <w:r w:rsidR="002E2B65">
        <w:rPr>
          <w:rFonts w:ascii="Times New Roman" w:eastAsia="Times New Roman" w:hAnsi="Times New Roman" w:cs="Times New Roman"/>
          <w:sz w:val="24"/>
          <w:szCs w:val="24"/>
          <w:vertAlign w:val="superscript"/>
          <w:lang w:eastAsia="lv-LV"/>
        </w:rPr>
        <w:t xml:space="preserve">          </w:t>
      </w:r>
      <w:r w:rsidRPr="00952685">
        <w:rPr>
          <w:rFonts w:ascii="Times New Roman" w:eastAsia="Times New Roman" w:hAnsi="Times New Roman" w:cs="Times New Roman"/>
          <w:sz w:val="24"/>
          <w:szCs w:val="24"/>
          <w:vertAlign w:val="superscript"/>
          <w:lang w:eastAsia="lv-LV"/>
        </w:rPr>
        <w:t>dd.mm.gggg</w:t>
      </w:r>
    </w:p>
    <w:p w14:paraId="001F34E7" w14:textId="72947152" w:rsidR="00037C68" w:rsidRPr="00D040DF" w:rsidRDefault="005723D0" w:rsidP="00D040DF">
      <w:pPr>
        <w:tabs>
          <w:tab w:val="num" w:pos="1440"/>
        </w:tabs>
        <w:spacing w:after="0"/>
        <w:jc w:val="both"/>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sz w:val="24"/>
          <w:szCs w:val="24"/>
          <w:lang w:eastAsia="lv-LV"/>
        </w:rPr>
        <w:t xml:space="preserve">aprūpe un ēdināšana </w:t>
      </w:r>
      <w:r w:rsidR="002E2B65" w:rsidRPr="002E2B65">
        <w:rPr>
          <w:rFonts w:ascii="Times New Roman" w:eastAsia="Times New Roman" w:hAnsi="Times New Roman" w:cs="Times New Roman"/>
          <w:b/>
          <w:sz w:val="24"/>
          <w:szCs w:val="24"/>
          <w:lang w:eastAsia="lv-LV"/>
        </w:rPr>
        <w:t>Kazdangas pirmsskolas izglītības iestādē “Ezītis”</w:t>
      </w:r>
      <w:r w:rsidR="00037C68" w:rsidRPr="002E2B65">
        <w:rPr>
          <w:rFonts w:ascii="Times New Roman" w:eastAsia="Times New Roman" w:hAnsi="Times New Roman" w:cs="Times New Roman"/>
          <w:b/>
          <w:sz w:val="24"/>
          <w:szCs w:val="24"/>
          <w:lang w:eastAsia="lv-LV"/>
        </w:rPr>
        <w:t xml:space="preserve"> </w:t>
      </w:r>
    </w:p>
    <w:p w14:paraId="483D2A27" w14:textId="77777777" w:rsidR="005723D0" w:rsidRPr="00037C68" w:rsidRDefault="00037C68" w:rsidP="00D040DF">
      <w:pPr>
        <w:tabs>
          <w:tab w:val="num" w:pos="1440"/>
        </w:tabs>
        <w:spacing w:after="0"/>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77777777"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p>
    <w:p w14:paraId="7CB5CDF9"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brokastis, </w:t>
      </w:r>
    </w:p>
    <w:p w14:paraId="65ABBF64"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lastRenderedPageBreak/>
        <w:t xml:space="preserve">pusdienas, </w:t>
      </w:r>
    </w:p>
    <w:p w14:paraId="08DA5BF0" w14:textId="77777777" w:rsidR="003440C5" w:rsidRPr="00952685" w:rsidRDefault="003440C5"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launags, </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77777777" w:rsidR="005723D0" w:rsidRPr="00952685" w:rsidRDefault="0043508B"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Informēt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plkst.8.30 (un izņemt bērnu no Iestādes līdz plkst.</w:t>
      </w:r>
      <w:r w:rsidR="00875B21">
        <w:rPr>
          <w:rFonts w:ascii="Times New Roman" w:eastAsia="Times New Roman" w:hAnsi="Times New Roman" w:cs="Times New Roman"/>
          <w:sz w:val="24"/>
          <w:szCs w:val="24"/>
          <w:lang w:eastAsia="lv-LV"/>
        </w:rPr>
        <w:t>18</w:t>
      </w:r>
      <w:r w:rsidRPr="00952685">
        <w:rPr>
          <w:rFonts w:ascii="Times New Roman" w:eastAsia="Times New Roman" w:hAnsi="Times New Roman" w:cs="Times New Roman"/>
          <w:sz w:val="24"/>
          <w:szCs w:val="24"/>
          <w:lang w:eastAsia="lv-LV"/>
        </w:rPr>
        <w:t>.00 (pirmssvētku dienās -</w:t>
      </w:r>
      <w:r w:rsidRPr="005723D0">
        <w:rPr>
          <w:rFonts w:ascii="Times New Roman" w:eastAsia="Times New Roman" w:hAnsi="Times New Roman" w:cs="Times New Roman"/>
          <w:sz w:val="24"/>
          <w:szCs w:val="24"/>
          <w:lang w:eastAsia="lv-LV"/>
        </w:rPr>
        <w:t xml:space="preserve">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(piem. telefoniski, ar īsziņu, e-pastā, Whatsapp grupā, E-klasē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797FDE81" w14:textId="55C0442A" w:rsidR="00D040DF" w:rsidRPr="00B97CD8" w:rsidRDefault="005723D0" w:rsidP="00B97CD8">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lastRenderedPageBreak/>
        <w:t>Norēķinu kārtība</w:t>
      </w:r>
    </w:p>
    <w:p w14:paraId="267C6521" w14:textId="75D9216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0"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10558E78"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Katru mēnesi līdz mēneša piektajam datumam  novada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r w:rsidR="00354085" w:rsidRPr="00952685">
        <w:rPr>
          <w:rFonts w:ascii="Times New Roman" w:eastAsia="Times New Roman" w:hAnsi="Times New Roman" w:cs="Times New Roman"/>
          <w:sz w:val="24"/>
          <w:szCs w:val="24"/>
          <w:lang w:eastAsia="lv-LV"/>
        </w:rPr>
        <w:t>nosūta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340FAF5"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14:paraId="4EE864F1" w14:textId="750266EC"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r w:rsidR="000A30FF">
        <w:rPr>
          <w:rFonts w:ascii="Times New Roman" w:eastAsia="Times New Roman" w:hAnsi="Times New Roman" w:cs="Times New Roman"/>
          <w:sz w:val="24"/>
          <w:szCs w:val="24"/>
          <w:lang w:eastAsia="lv-LV"/>
        </w:rPr>
        <w:t>_______</w:t>
      </w:r>
      <w:r w:rsidRPr="00952685">
        <w:rPr>
          <w:rFonts w:ascii="Times New Roman" w:eastAsia="Times New Roman" w:hAnsi="Times New Roman" w:cs="Times New Roman"/>
          <w:sz w:val="24"/>
          <w:szCs w:val="24"/>
          <w:lang w:eastAsia="lv-LV"/>
        </w:rPr>
        <w:t>;</w:t>
      </w:r>
    </w:p>
    <w:p w14:paraId="44754685" w14:textId="77777777" w:rsidR="003440C5" w:rsidRPr="00952685" w:rsidRDefault="003440C5"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14:paraId="621F3568" w14:textId="3D47540E"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piecpadsmitajam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iestādē.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0"/>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______.gada ____.___________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Puse, kas nav izpildījusi savas līgumā noteiktās saistības, atlīdzina otrai Pusei zaudējumus, kas radušies saistību neizpildes rezultātā, izņemot gadījumus, ja Vecāks nav ievērojis šī līguma 2.2.5. punktu.</w:t>
      </w:r>
    </w:p>
    <w:p w14:paraId="5A2DF59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4C03EAC8" w14:textId="77777777" w:rsidR="00B97CD8" w:rsidRDefault="00B97CD8" w:rsidP="00B97CD8">
      <w:pPr>
        <w:tabs>
          <w:tab w:val="left" w:pos="1276"/>
        </w:tabs>
        <w:spacing w:after="0" w:line="240" w:lineRule="auto"/>
        <w:ind w:left="709"/>
        <w:jc w:val="both"/>
        <w:rPr>
          <w:rFonts w:ascii="Times New Roman" w:eastAsia="Times New Roman" w:hAnsi="Times New Roman" w:cs="Times New Roman"/>
          <w:sz w:val="24"/>
          <w:szCs w:val="24"/>
          <w:lang w:eastAsia="lv-LV"/>
        </w:rPr>
      </w:pP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3987EF9A" w14:textId="77777777" w:rsidR="00D040DF" w:rsidRDefault="00D040DF" w:rsidP="003440C5">
      <w:pPr>
        <w:tabs>
          <w:tab w:val="left" w:pos="1276"/>
        </w:tabs>
        <w:spacing w:after="0" w:line="240" w:lineRule="auto"/>
        <w:ind w:left="709"/>
        <w:jc w:val="center"/>
        <w:rPr>
          <w:rFonts w:ascii="Times New Roman" w:eastAsia="Times New Roman" w:hAnsi="Times New Roman" w:cs="Times New Roman"/>
          <w:b/>
          <w:sz w:val="24"/>
          <w:szCs w:val="24"/>
          <w:lang w:eastAsia="lv-LV"/>
        </w:rPr>
      </w:pPr>
    </w:p>
    <w:p w14:paraId="55068CBC" w14:textId="77777777" w:rsidR="005723D0" w:rsidRDefault="005723D0" w:rsidP="003440C5">
      <w:pPr>
        <w:tabs>
          <w:tab w:val="left" w:pos="1276"/>
        </w:tabs>
        <w:spacing w:after="0" w:line="240" w:lineRule="auto"/>
        <w:ind w:left="709"/>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Pušu rekvizīti un paraksti</w:t>
      </w:r>
    </w:p>
    <w:p w14:paraId="6127DCBE" w14:textId="77777777" w:rsidR="000A30FF" w:rsidRPr="003440C5" w:rsidRDefault="000A30FF"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p>
    <w:tbl>
      <w:tblPr>
        <w:tblW w:w="9781" w:type="dxa"/>
        <w:tblInd w:w="108" w:type="dxa"/>
        <w:tblLook w:val="0000" w:firstRow="0" w:lastRow="0" w:firstColumn="0" w:lastColumn="0" w:noHBand="0" w:noVBand="0"/>
      </w:tblPr>
      <w:tblGrid>
        <w:gridCol w:w="4678"/>
        <w:gridCol w:w="5103"/>
      </w:tblGrid>
      <w:tr w:rsidR="005723D0" w:rsidRPr="005723D0" w14:paraId="64F96EBE" w14:textId="77777777" w:rsidTr="003440C5">
        <w:trPr>
          <w:trHeight w:val="4961"/>
        </w:trPr>
        <w:tc>
          <w:tcPr>
            <w:tcW w:w="4678" w:type="dxa"/>
          </w:tcPr>
          <w:p w14:paraId="2EFFC0C9" w14:textId="77777777" w:rsidR="00D040DF" w:rsidRDefault="000A30FF" w:rsidP="000A30FF">
            <w:pPr>
              <w:tabs>
                <w:tab w:val="num" w:pos="0"/>
              </w:tabs>
              <w:spacing w:after="0" w:line="240" w:lineRule="auto"/>
              <w:ind w:right="-750"/>
              <w:rPr>
                <w:rFonts w:ascii="Times New Roman" w:eastAsia="Times New Roman" w:hAnsi="Times New Roman" w:cs="Times New Roman"/>
                <w:b/>
                <w:sz w:val="24"/>
                <w:szCs w:val="24"/>
              </w:rPr>
            </w:pPr>
            <w:r w:rsidRPr="00D040DF">
              <w:rPr>
                <w:rFonts w:ascii="Times New Roman" w:eastAsia="Times New Roman" w:hAnsi="Times New Roman" w:cs="Times New Roman"/>
                <w:b/>
                <w:sz w:val="24"/>
                <w:szCs w:val="24"/>
              </w:rPr>
              <w:t xml:space="preserve">Kazdangas pirmsskolas izglītības iestāde </w:t>
            </w:r>
          </w:p>
          <w:p w14:paraId="7751E19C" w14:textId="2493B0B2" w:rsidR="005723D0" w:rsidRPr="005723D0" w:rsidRDefault="000A30FF" w:rsidP="000A30FF">
            <w:pPr>
              <w:tabs>
                <w:tab w:val="num" w:pos="0"/>
              </w:tabs>
              <w:spacing w:after="0" w:line="240" w:lineRule="auto"/>
              <w:ind w:right="-750"/>
              <w:rPr>
                <w:rFonts w:ascii="Times New Roman" w:eastAsia="Times New Roman" w:hAnsi="Times New Roman" w:cs="Times New Roman"/>
                <w:sz w:val="24"/>
                <w:szCs w:val="24"/>
              </w:rPr>
            </w:pPr>
            <w:r w:rsidRPr="00D040DF">
              <w:rPr>
                <w:rFonts w:ascii="Times New Roman" w:eastAsia="Times New Roman" w:hAnsi="Times New Roman" w:cs="Times New Roman"/>
                <w:b/>
                <w:sz w:val="24"/>
                <w:szCs w:val="24"/>
              </w:rPr>
              <w:t>“Ezīti</w:t>
            </w:r>
            <w:r>
              <w:rPr>
                <w:rFonts w:ascii="Times New Roman" w:eastAsia="Times New Roman" w:hAnsi="Times New Roman" w:cs="Times New Roman"/>
                <w:sz w:val="24"/>
                <w:szCs w:val="24"/>
              </w:rPr>
              <w:t>s”</w:t>
            </w:r>
          </w:p>
          <w:p w14:paraId="1B490B4B" w14:textId="514C4741"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18"/>
                <w:szCs w:val="18"/>
              </w:rPr>
            </w:pPr>
          </w:p>
          <w:p w14:paraId="5C430C31" w14:textId="75AB18BA" w:rsidR="005723D0" w:rsidRPr="00D040DF" w:rsidRDefault="000A30FF" w:rsidP="005723D0">
            <w:pPr>
              <w:tabs>
                <w:tab w:val="num" w:pos="0"/>
              </w:tabs>
              <w:spacing w:after="0" w:line="240" w:lineRule="auto"/>
              <w:ind w:left="34" w:right="-750" w:firstLine="34"/>
              <w:rPr>
                <w:rFonts w:ascii="Times New Roman" w:eastAsia="Times New Roman" w:hAnsi="Times New Roman" w:cs="Times New Roman"/>
                <w:b/>
                <w:bCs/>
                <w:sz w:val="24"/>
                <w:szCs w:val="24"/>
              </w:rPr>
            </w:pPr>
            <w:r w:rsidRPr="00D040DF">
              <w:rPr>
                <w:rFonts w:ascii="Times New Roman" w:eastAsia="Times New Roman" w:hAnsi="Times New Roman" w:cs="Times New Roman"/>
                <w:b/>
                <w:bCs/>
                <w:sz w:val="24"/>
                <w:szCs w:val="24"/>
              </w:rPr>
              <w:t xml:space="preserve">Ķiršu gatve 1, Kazdanga, Kazdangas pagasts, </w:t>
            </w:r>
          </w:p>
          <w:p w14:paraId="3FE087E3" w14:textId="50EE4FB1" w:rsidR="000A30FF" w:rsidRPr="005723D0" w:rsidRDefault="000A30FF"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D040DF">
              <w:rPr>
                <w:rFonts w:ascii="Times New Roman" w:eastAsia="Times New Roman" w:hAnsi="Times New Roman" w:cs="Times New Roman"/>
                <w:b/>
                <w:bCs/>
                <w:sz w:val="24"/>
                <w:szCs w:val="24"/>
              </w:rPr>
              <w:t xml:space="preserve">Dienvidkurzemes novads, LV </w:t>
            </w:r>
            <w:r w:rsidR="00D040DF">
              <w:rPr>
                <w:rFonts w:ascii="Times New Roman" w:eastAsia="Times New Roman" w:hAnsi="Times New Roman" w:cs="Times New Roman"/>
                <w:b/>
                <w:bCs/>
                <w:sz w:val="24"/>
                <w:szCs w:val="24"/>
              </w:rPr>
              <w:t xml:space="preserve">- </w:t>
            </w:r>
            <w:r w:rsidRPr="00D040DF">
              <w:rPr>
                <w:rFonts w:ascii="Times New Roman" w:eastAsia="Times New Roman" w:hAnsi="Times New Roman" w:cs="Times New Roman"/>
                <w:b/>
                <w:bCs/>
                <w:sz w:val="24"/>
                <w:szCs w:val="24"/>
              </w:rPr>
              <w:t>3457</w:t>
            </w:r>
          </w:p>
          <w:p w14:paraId="1337ACBD" w14:textId="76566778" w:rsidR="005723D0" w:rsidRPr="005723D0" w:rsidRDefault="005723D0" w:rsidP="000A30FF">
            <w:pPr>
              <w:tabs>
                <w:tab w:val="num" w:pos="0"/>
              </w:tabs>
              <w:spacing w:after="0" w:line="240" w:lineRule="auto"/>
              <w:ind w:right="-750"/>
              <w:rPr>
                <w:rFonts w:ascii="Times New Roman" w:eastAsia="Times New Roman" w:hAnsi="Times New Roman" w:cs="Times New Roman"/>
                <w:bCs/>
                <w:sz w:val="18"/>
                <w:szCs w:val="18"/>
              </w:rPr>
            </w:pPr>
          </w:p>
          <w:p w14:paraId="59EA8894" w14:textId="1B5134B4" w:rsidR="005723D0" w:rsidRPr="00D040DF" w:rsidRDefault="000A30FF" w:rsidP="005723D0">
            <w:pPr>
              <w:tabs>
                <w:tab w:val="num" w:pos="0"/>
              </w:tabs>
              <w:spacing w:after="0" w:line="240" w:lineRule="auto"/>
              <w:ind w:left="34" w:right="-750" w:firstLine="34"/>
              <w:jc w:val="both"/>
              <w:rPr>
                <w:rFonts w:ascii="Times New Roman" w:eastAsia="Times New Roman" w:hAnsi="Times New Roman" w:cs="Times New Roman"/>
                <w:b/>
                <w:bCs/>
                <w:sz w:val="24"/>
                <w:szCs w:val="24"/>
              </w:rPr>
            </w:pPr>
            <w:r w:rsidRPr="00D040DF">
              <w:rPr>
                <w:rFonts w:ascii="Times New Roman" w:eastAsia="Times New Roman" w:hAnsi="Times New Roman" w:cs="Times New Roman"/>
                <w:b/>
                <w:bCs/>
                <w:sz w:val="24"/>
                <w:szCs w:val="24"/>
              </w:rPr>
              <w:t>63449908</w:t>
            </w:r>
          </w:p>
          <w:p w14:paraId="15867F44"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36C55042" w:rsidR="005723D0" w:rsidRPr="005723D0" w:rsidRDefault="00D040DF"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 xml:space="preserve">e-pasts </w:t>
            </w:r>
            <w:r w:rsidRPr="00D040DF">
              <w:rPr>
                <w:rFonts w:ascii="Times New Roman" w:eastAsia="Times New Roman" w:hAnsi="Times New Roman" w:cs="Times New Roman"/>
                <w:b/>
                <w:bCs/>
                <w:iCs/>
                <w:snapToGrid w:val="0"/>
                <w:sz w:val="24"/>
                <w:szCs w:val="24"/>
              </w:rPr>
              <w:t>ezitis.pii@dkn.lv</w:t>
            </w:r>
          </w:p>
          <w:p w14:paraId="4FE90FB9" w14:textId="24C50438" w:rsidR="005723D0" w:rsidRPr="005723D0" w:rsidRDefault="005723D0" w:rsidP="00D040DF">
            <w:pPr>
              <w:tabs>
                <w:tab w:val="num" w:pos="0"/>
              </w:tabs>
              <w:spacing w:after="0" w:line="240" w:lineRule="auto"/>
              <w:ind w:right="-750"/>
              <w:rPr>
                <w:rFonts w:ascii="Times New Roman" w:eastAsia="Times New Roman" w:hAnsi="Times New Roman" w:cs="Times New Roman"/>
                <w:bCs/>
                <w:iCs/>
                <w:snapToGrid w:val="0"/>
                <w:sz w:val="18"/>
                <w:szCs w:val="18"/>
              </w:rPr>
            </w:pP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528665A6"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w:t>
            </w:r>
            <w:r w:rsidR="000A30FF">
              <w:rPr>
                <w:rFonts w:ascii="Times New Roman" w:eastAsia="Times New Roman" w:hAnsi="Times New Roman" w:cs="Times New Roman"/>
                <w:bCs/>
                <w:iCs/>
                <w:sz w:val="24"/>
                <w:szCs w:val="24"/>
              </w:rPr>
              <w:t xml:space="preserve">_______________ </w:t>
            </w:r>
            <w:r w:rsidR="00E57641">
              <w:rPr>
                <w:rFonts w:ascii="Times New Roman" w:eastAsia="Times New Roman" w:hAnsi="Times New Roman" w:cs="Times New Roman"/>
                <w:bCs/>
                <w:iCs/>
                <w:sz w:val="24"/>
                <w:szCs w:val="24"/>
              </w:rPr>
              <w:t>________________</w:t>
            </w:r>
            <w:r w:rsidRPr="005723D0">
              <w:rPr>
                <w:rFonts w:ascii="Times New Roman" w:eastAsia="Times New Roman" w:hAnsi="Times New Roman" w:cs="Times New Roman"/>
                <w:bCs/>
                <w:iCs/>
                <w:sz w:val="24"/>
                <w:szCs w:val="24"/>
              </w:rPr>
              <w:t xml:space="preserve">                         </w:t>
            </w:r>
          </w:p>
          <w:p w14:paraId="2E52C4AC" w14:textId="72BF0BAB" w:rsidR="005723D0" w:rsidRPr="005723D0" w:rsidRDefault="000A30FF"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Pr>
                <w:rFonts w:ascii="Times New Roman" w:eastAsia="Times New Roman" w:hAnsi="Times New Roman" w:cs="Times New Roman"/>
                <w:bCs/>
                <w:i/>
                <w:iCs/>
                <w:sz w:val="24"/>
                <w:szCs w:val="24"/>
                <w:vertAlign w:val="superscript"/>
              </w:rPr>
              <w:t xml:space="preserve">         </w:t>
            </w:r>
            <w:r w:rsidR="005723D0" w:rsidRPr="005723D0">
              <w:rPr>
                <w:rFonts w:ascii="Times New Roman" w:eastAsia="Times New Roman" w:hAnsi="Times New Roman" w:cs="Times New Roman"/>
                <w:bCs/>
                <w:i/>
                <w:iCs/>
                <w:sz w:val="24"/>
                <w:szCs w:val="24"/>
                <w:vertAlign w:val="superscript"/>
              </w:rPr>
              <w:t xml:space="preserve">paraksts                  </w:t>
            </w:r>
            <w:r>
              <w:rPr>
                <w:rFonts w:ascii="Times New Roman" w:eastAsia="Times New Roman" w:hAnsi="Times New Roman" w:cs="Times New Roman"/>
                <w:bCs/>
                <w:i/>
                <w:iCs/>
                <w:sz w:val="24"/>
                <w:szCs w:val="24"/>
                <w:vertAlign w:val="superscript"/>
              </w:rPr>
              <w:t xml:space="preserve">                     </w:t>
            </w:r>
            <w:r w:rsidR="005723D0" w:rsidRPr="005723D0">
              <w:rPr>
                <w:rFonts w:ascii="Times New Roman" w:eastAsia="Times New Roman" w:hAnsi="Times New Roman" w:cs="Times New Roman"/>
                <w:bCs/>
                <w:i/>
                <w:iCs/>
                <w:sz w:val="24"/>
                <w:szCs w:val="24"/>
                <w:vertAlign w:val="superscript"/>
              </w:rPr>
              <w:t>(paraksta atšifrējums)</w:t>
            </w:r>
          </w:p>
          <w:p w14:paraId="0334FFE6" w14:textId="77777777" w:rsidR="00D040DF" w:rsidRDefault="00D040DF" w:rsidP="005723D0">
            <w:pPr>
              <w:tabs>
                <w:tab w:val="num" w:pos="0"/>
              </w:tabs>
              <w:spacing w:after="0" w:line="240" w:lineRule="auto"/>
              <w:ind w:right="-750"/>
              <w:rPr>
                <w:rFonts w:ascii="Times New Roman" w:eastAsia="Times New Roman" w:hAnsi="Times New Roman" w:cs="Times New Roman"/>
                <w:bCs/>
                <w:iCs/>
                <w:sz w:val="24"/>
                <w:szCs w:val="24"/>
              </w:rPr>
            </w:pPr>
          </w:p>
          <w:p w14:paraId="384FCC28" w14:textId="5EB28F6C" w:rsidR="005723D0" w:rsidRPr="005723D0" w:rsidRDefault="005723D0"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1E5595DD"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r w:rsidR="00D040DF">
              <w:rPr>
                <w:rFonts w:ascii="Times New Roman" w:eastAsia="Times New Roman" w:hAnsi="Times New Roman" w:cs="Times New Roman"/>
                <w:sz w:val="24"/>
                <w:szCs w:val="24"/>
              </w:rPr>
              <w:t>__</w:t>
            </w:r>
          </w:p>
          <w:p w14:paraId="4A88131F" w14:textId="0FA8FCE5" w:rsidR="005723D0" w:rsidRPr="005723D0" w:rsidRDefault="000A30FF" w:rsidP="005723D0">
            <w:pPr>
              <w:tabs>
                <w:tab w:val="num" w:pos="0"/>
              </w:tabs>
              <w:spacing w:after="0" w:line="240" w:lineRule="auto"/>
              <w:ind w:left="176" w:right="-750" w:firstLine="3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23D0" w:rsidRPr="005723D0">
              <w:rPr>
                <w:rFonts w:ascii="Times New Roman" w:eastAsia="Times New Roman" w:hAnsi="Times New Roman" w:cs="Times New Roman"/>
                <w:sz w:val="18"/>
                <w:szCs w:val="18"/>
              </w:rPr>
              <w:t>(Vecāka vārds, uzvārds)</w:t>
            </w:r>
          </w:p>
          <w:p w14:paraId="61740786" w14:textId="43530B16" w:rsidR="00D040DF" w:rsidRDefault="000A30FF"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52583D" w14:textId="76CFD61A"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w:t>
            </w:r>
            <w:r w:rsidR="00D040DF">
              <w:rPr>
                <w:rFonts w:ascii="Times New Roman" w:eastAsia="Times New Roman" w:hAnsi="Times New Roman" w:cs="Times New Roman"/>
                <w:sz w:val="24"/>
                <w:szCs w:val="24"/>
              </w:rPr>
              <w:t>____</w:t>
            </w:r>
          </w:p>
          <w:p w14:paraId="2F0FFD0B" w14:textId="1ADE0BAC" w:rsidR="005723D0" w:rsidRPr="005723D0" w:rsidRDefault="000A30FF" w:rsidP="005723D0">
            <w:pPr>
              <w:tabs>
                <w:tab w:val="num" w:pos="0"/>
              </w:tabs>
              <w:spacing w:after="0" w:line="240" w:lineRule="auto"/>
              <w:ind w:left="176" w:right="-750" w:firstLine="34"/>
              <w:rPr>
                <w:rFonts w:ascii="Times New Roman" w:eastAsia="Times New Roman" w:hAnsi="Times New Roman" w:cs="Times New Roman"/>
                <w:bCs/>
                <w:iCs/>
                <w:sz w:val="18"/>
                <w:szCs w:val="18"/>
              </w:rPr>
            </w:pPr>
            <w:r>
              <w:rPr>
                <w:rFonts w:ascii="Times New Roman" w:eastAsia="Times New Roman" w:hAnsi="Times New Roman" w:cs="Times New Roman"/>
                <w:bCs/>
                <w:iCs/>
                <w:sz w:val="18"/>
                <w:szCs w:val="18"/>
              </w:rPr>
              <w:t xml:space="preserve">                  </w:t>
            </w:r>
            <w:r w:rsidR="005723D0" w:rsidRPr="005723D0">
              <w:rPr>
                <w:rFonts w:ascii="Times New Roman" w:eastAsia="Times New Roman" w:hAnsi="Times New Roman" w:cs="Times New Roman"/>
                <w:bCs/>
                <w:iCs/>
                <w:sz w:val="18"/>
                <w:szCs w:val="18"/>
              </w:rPr>
              <w:t>(Vecāka deklarētā adrese)</w:t>
            </w:r>
          </w:p>
          <w:p w14:paraId="136B6385" w14:textId="1BDC8B11"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r w:rsidR="00D040DF">
              <w:rPr>
                <w:rFonts w:ascii="Times New Roman" w:eastAsia="Times New Roman" w:hAnsi="Times New Roman" w:cs="Times New Roman"/>
                <w:bCs/>
                <w:iCs/>
                <w:sz w:val="24"/>
                <w:szCs w:val="24"/>
              </w:rPr>
              <w:t>__</w:t>
            </w:r>
          </w:p>
          <w:p w14:paraId="19D59499" w14:textId="53728DDD" w:rsidR="005723D0" w:rsidRPr="005723D0" w:rsidRDefault="000A30FF"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Pr>
                <w:rFonts w:ascii="Times New Roman" w:eastAsia="Times New Roman" w:hAnsi="Times New Roman" w:cs="Times New Roman"/>
                <w:bCs/>
                <w:iCs/>
                <w:snapToGrid w:val="0"/>
                <w:sz w:val="18"/>
                <w:szCs w:val="18"/>
              </w:rPr>
              <w:t xml:space="preserve">                          </w:t>
            </w:r>
            <w:r w:rsidR="005723D0" w:rsidRPr="005723D0">
              <w:rPr>
                <w:rFonts w:ascii="Times New Roman" w:eastAsia="Times New Roman" w:hAnsi="Times New Roman" w:cs="Times New Roman"/>
                <w:bCs/>
                <w:iCs/>
                <w:snapToGrid w:val="0"/>
                <w:sz w:val="18"/>
                <w:szCs w:val="18"/>
              </w:rPr>
              <w:t xml:space="preserve">(tālruņa numurs) </w:t>
            </w:r>
          </w:p>
          <w:p w14:paraId="353FA898" w14:textId="0E355491" w:rsidR="00D040DF" w:rsidRDefault="000A30FF"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 xml:space="preserve">  </w:t>
            </w:r>
            <w:r w:rsidR="00D040DF">
              <w:rPr>
                <w:rFonts w:ascii="Times New Roman" w:eastAsia="Times New Roman" w:hAnsi="Times New Roman" w:cs="Times New Roman"/>
                <w:bCs/>
                <w:iCs/>
                <w:snapToGrid w:val="0"/>
                <w:sz w:val="24"/>
                <w:szCs w:val="24"/>
              </w:rPr>
              <w:t xml:space="preserve"> </w:t>
            </w:r>
          </w:p>
          <w:p w14:paraId="31B27CA9" w14:textId="546300D9"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w:t>
            </w:r>
            <w:r w:rsidR="00D040DF">
              <w:rPr>
                <w:rFonts w:ascii="Times New Roman" w:eastAsia="Times New Roman" w:hAnsi="Times New Roman" w:cs="Times New Roman"/>
                <w:bCs/>
                <w:iCs/>
                <w:snapToGrid w:val="0"/>
                <w:sz w:val="24"/>
                <w:szCs w:val="24"/>
              </w:rPr>
              <w:t>____________</w:t>
            </w:r>
          </w:p>
          <w:p w14:paraId="27653963" w14:textId="6CB942F4" w:rsidR="005723D0" w:rsidRPr="005723D0" w:rsidRDefault="000A30FF"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Pr>
                <w:rFonts w:ascii="Times New Roman" w:eastAsia="Times New Roman" w:hAnsi="Times New Roman" w:cs="Times New Roman"/>
                <w:bCs/>
                <w:iCs/>
                <w:snapToGrid w:val="0"/>
                <w:sz w:val="18"/>
                <w:szCs w:val="18"/>
              </w:rPr>
              <w:t xml:space="preserve">                                     </w:t>
            </w:r>
            <w:r w:rsidR="005723D0"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511517F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4741CE9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w:t>
            </w:r>
            <w:r w:rsidR="00D040DF">
              <w:rPr>
                <w:rFonts w:ascii="Times New Roman" w:eastAsia="Times New Roman" w:hAnsi="Times New Roman" w:cs="Times New Roman"/>
                <w:bCs/>
                <w:i/>
                <w:iCs/>
                <w:sz w:val="24"/>
                <w:szCs w:val="24"/>
                <w:vertAlign w:val="superscript"/>
              </w:rPr>
              <w:t xml:space="preserve">                            </w:t>
            </w:r>
            <w:r w:rsidRPr="005723D0">
              <w:rPr>
                <w:rFonts w:ascii="Times New Roman" w:eastAsia="Times New Roman" w:hAnsi="Times New Roman" w:cs="Times New Roman"/>
                <w:bCs/>
                <w:i/>
                <w:iCs/>
                <w:sz w:val="24"/>
                <w:szCs w:val="24"/>
                <w:vertAlign w:val="superscript"/>
              </w:rPr>
              <w:t xml:space="preserve"> (paraksta atšifrējums)</w:t>
            </w:r>
          </w:p>
          <w:p w14:paraId="429F58C9" w14:textId="512DB1FF" w:rsidR="00D040DF" w:rsidRDefault="00D040DF" w:rsidP="005723D0">
            <w:pPr>
              <w:tabs>
                <w:tab w:val="num" w:pos="0"/>
              </w:tabs>
              <w:spacing w:after="0" w:line="240" w:lineRule="auto"/>
              <w:ind w:left="175" w:right="-750" w:firstLine="34"/>
              <w:rPr>
                <w:rFonts w:ascii="Times New Roman" w:eastAsia="Times New Roman" w:hAnsi="Times New Roman" w:cs="Times New Roman"/>
                <w:bCs/>
                <w:iCs/>
                <w:sz w:val="24"/>
                <w:szCs w:val="24"/>
              </w:rPr>
            </w:pPr>
          </w:p>
          <w:p w14:paraId="1A32EEC1" w14:textId="171D7411" w:rsidR="005723D0" w:rsidRPr="005723D0" w:rsidRDefault="00D040DF" w:rsidP="005723D0">
            <w:pPr>
              <w:tabs>
                <w:tab w:val="num" w:pos="0"/>
              </w:tabs>
              <w:spacing w:after="0" w:line="240" w:lineRule="auto"/>
              <w:ind w:left="175" w:right="-750" w:firstLine="3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5723D0" w:rsidRPr="005723D0">
              <w:rPr>
                <w:rFonts w:ascii="Times New Roman" w:eastAsia="Times New Roman" w:hAnsi="Times New Roman" w:cs="Times New Roman"/>
                <w:bCs/>
                <w:iCs/>
                <w:sz w:val="24"/>
                <w:szCs w:val="24"/>
              </w:rPr>
              <w:t>__________</w:t>
            </w:r>
            <w:r>
              <w:rPr>
                <w:rFonts w:ascii="Times New Roman" w:eastAsia="Times New Roman" w:hAnsi="Times New Roman" w:cs="Times New Roman"/>
                <w:bCs/>
                <w:iCs/>
                <w:sz w:val="24"/>
                <w:szCs w:val="24"/>
              </w:rPr>
              <w:t>____</w:t>
            </w:r>
          </w:p>
          <w:p w14:paraId="2EFE185D" w14:textId="5FFA6A18"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w:t>
            </w:r>
            <w:r w:rsidR="00D040DF">
              <w:rPr>
                <w:rFonts w:ascii="Times New Roman" w:eastAsia="Times New Roman" w:hAnsi="Times New Roman" w:cs="Times New Roman"/>
                <w:bCs/>
                <w:i/>
                <w:sz w:val="24"/>
                <w:szCs w:val="24"/>
                <w:vertAlign w:val="superscript"/>
              </w:rPr>
              <w:t xml:space="preserve">                             </w:t>
            </w: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5448DA2" w14:textId="77777777" w:rsidR="00CF5FB7" w:rsidRPr="005723D0" w:rsidRDefault="00CF5FB7" w:rsidP="005723D0">
      <w:pPr>
        <w:spacing w:after="0" w:line="240" w:lineRule="auto"/>
        <w:jc w:val="right"/>
        <w:rPr>
          <w:rFonts w:ascii="Times New Roman" w:eastAsia="Times New Roman" w:hAnsi="Times New Roman" w:cs="Times New Roman"/>
          <w:i/>
          <w:sz w:val="24"/>
          <w:szCs w:val="24"/>
          <w:lang w:eastAsia="lv-LV"/>
        </w:rPr>
      </w:pPr>
    </w:p>
    <w:p w14:paraId="70DA8155" w14:textId="19AC6A5E"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w:t>
      </w:r>
      <w:r w:rsidR="00CF5FB7">
        <w:rPr>
          <w:rFonts w:ascii="Times New Roman" w:eastAsia="Times New Roman" w:hAnsi="Times New Roman" w:cs="Times New Roman"/>
          <w:i/>
          <w:sz w:val="24"/>
          <w:szCs w:val="24"/>
          <w:lang w:eastAsia="lv-LV"/>
        </w:rPr>
        <w:t>_</w:t>
      </w:r>
      <w:r w:rsidRPr="005723D0">
        <w:rPr>
          <w:rFonts w:ascii="Times New Roman" w:eastAsia="Times New Roman" w:hAnsi="Times New Roman" w:cs="Times New Roman"/>
          <w:i/>
          <w:sz w:val="24"/>
          <w:szCs w:val="24"/>
          <w:lang w:eastAsia="lv-LV"/>
        </w:rPr>
        <w:t>.__</w:t>
      </w:r>
      <w:r w:rsidR="00CF5FB7">
        <w:rPr>
          <w:rFonts w:ascii="Times New Roman" w:eastAsia="Times New Roman" w:hAnsi="Times New Roman" w:cs="Times New Roman"/>
          <w:i/>
          <w:sz w:val="24"/>
          <w:szCs w:val="24"/>
          <w:lang w:eastAsia="lv-LV"/>
        </w:rPr>
        <w:t>_</w:t>
      </w:r>
      <w:r w:rsidRPr="005723D0">
        <w:rPr>
          <w:rFonts w:ascii="Times New Roman" w:eastAsia="Times New Roman" w:hAnsi="Times New Roman" w:cs="Times New Roman"/>
          <w:i/>
          <w:sz w:val="24"/>
          <w:szCs w:val="24"/>
          <w:lang w:eastAsia="lv-LV"/>
        </w:rPr>
        <w:t>.20__</w:t>
      </w:r>
      <w:r w:rsidR="00CF5FB7">
        <w:rPr>
          <w:rFonts w:ascii="Times New Roman" w:eastAsia="Times New Roman" w:hAnsi="Times New Roman" w:cs="Times New Roman"/>
          <w:i/>
          <w:sz w:val="24"/>
          <w:szCs w:val="24"/>
          <w:lang w:eastAsia="lv-LV"/>
        </w:rPr>
        <w:t>_</w:t>
      </w:r>
      <w:r w:rsidRPr="005723D0">
        <w:rPr>
          <w:rFonts w:ascii="Times New Roman" w:eastAsia="Times New Roman" w:hAnsi="Times New Roman" w:cs="Times New Roman"/>
          <w:i/>
          <w:sz w:val="24"/>
          <w:szCs w:val="24"/>
          <w:lang w:eastAsia="lv-LV"/>
        </w:rPr>
        <w:t>. līgumam Nr.________</w:t>
      </w:r>
      <w:r w:rsidR="00CF5FB7">
        <w:rPr>
          <w:rFonts w:ascii="Times New Roman" w:eastAsia="Times New Roman" w:hAnsi="Times New Roman" w:cs="Times New Roman"/>
          <w:i/>
          <w:sz w:val="24"/>
          <w:szCs w:val="24"/>
          <w:lang w:eastAsia="lv-LV"/>
        </w:rPr>
        <w:t>_</w:t>
      </w:r>
      <w:r w:rsidR="003D0C07">
        <w:rPr>
          <w:rFonts w:ascii="Times New Roman" w:eastAsia="Times New Roman" w:hAnsi="Times New Roman" w:cs="Times New Roman"/>
          <w:i/>
          <w:sz w:val="24"/>
          <w:szCs w:val="24"/>
          <w:lang w:eastAsia="lv-LV"/>
        </w:rPr>
        <w:t>_________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1" w:name="_Hlk511647355"/>
      <w:r w:rsidRPr="005723D0">
        <w:rPr>
          <w:rFonts w:ascii="Times New Roman" w:eastAsia="Times New Roman" w:hAnsi="Times New Roman" w:cs="Times New Roman"/>
          <w:sz w:val="24"/>
          <w:szCs w:val="24"/>
          <w:lang w:eastAsia="lv-LV"/>
        </w:rPr>
        <w:t xml:space="preserve">un/vai bērna videoattēls </w:t>
      </w:r>
      <w:bookmarkEnd w:id="1"/>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2" w:name="Check1"/>
      <w:r w:rsidRPr="005723D0">
        <w:rPr>
          <w:rFonts w:ascii="Times New Roman" w:eastAsia="Calibri" w:hAnsi="Times New Roman" w:cs="Times New Roman"/>
          <w:sz w:val="24"/>
          <w:szCs w:val="24"/>
        </w:rPr>
        <w:instrText xml:space="preserve"> FORMCHECKBOX </w:instrText>
      </w:r>
      <w:r w:rsidR="005353B0">
        <w:rPr>
          <w:rFonts w:ascii="Times New Roman" w:eastAsia="Calibri" w:hAnsi="Times New Roman" w:cs="Times New Roman"/>
          <w:sz w:val="24"/>
          <w:szCs w:val="24"/>
        </w:rPr>
      </w:r>
      <w:r w:rsidR="005353B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2"/>
    </w:p>
    <w:p w14:paraId="365DC13C"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3" w:name="Check2"/>
      <w:r w:rsidRPr="005723D0">
        <w:rPr>
          <w:rFonts w:ascii="Times New Roman" w:eastAsia="Calibri" w:hAnsi="Times New Roman" w:cs="Times New Roman"/>
          <w:sz w:val="24"/>
          <w:szCs w:val="24"/>
        </w:rPr>
        <w:instrText xml:space="preserve"> FORMCHECKBOX </w:instrText>
      </w:r>
      <w:r w:rsidR="005353B0">
        <w:rPr>
          <w:rFonts w:ascii="Times New Roman" w:eastAsia="Calibri" w:hAnsi="Times New Roman" w:cs="Times New Roman"/>
          <w:sz w:val="24"/>
          <w:szCs w:val="24"/>
        </w:rPr>
      </w:r>
      <w:r w:rsidR="005353B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4" w:name="Check3"/>
      <w:r w:rsidRPr="005723D0">
        <w:rPr>
          <w:rFonts w:ascii="Times New Roman" w:eastAsia="Calibri" w:hAnsi="Times New Roman" w:cs="Times New Roman"/>
          <w:sz w:val="24"/>
          <w:szCs w:val="24"/>
        </w:rPr>
        <w:instrText xml:space="preserve"> FORMCHECKBOX </w:instrText>
      </w:r>
      <w:r w:rsidR="005353B0">
        <w:rPr>
          <w:rFonts w:ascii="Times New Roman" w:eastAsia="Calibri" w:hAnsi="Times New Roman" w:cs="Times New Roman"/>
          <w:sz w:val="24"/>
          <w:szCs w:val="24"/>
        </w:rPr>
      </w:r>
      <w:r w:rsidR="005353B0">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5D1616">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09"/>
    <w:rsid w:val="00037C68"/>
    <w:rsid w:val="00080D7A"/>
    <w:rsid w:val="000948E4"/>
    <w:rsid w:val="000A30FF"/>
    <w:rsid w:val="001549A4"/>
    <w:rsid w:val="00175426"/>
    <w:rsid w:val="0019629D"/>
    <w:rsid w:val="00270CC9"/>
    <w:rsid w:val="002A6704"/>
    <w:rsid w:val="002C3DF4"/>
    <w:rsid w:val="002D1530"/>
    <w:rsid w:val="002E2B65"/>
    <w:rsid w:val="00306CFD"/>
    <w:rsid w:val="00307633"/>
    <w:rsid w:val="00325D6F"/>
    <w:rsid w:val="003440C5"/>
    <w:rsid w:val="00352AC8"/>
    <w:rsid w:val="00354085"/>
    <w:rsid w:val="0036396C"/>
    <w:rsid w:val="0037638A"/>
    <w:rsid w:val="003D0C07"/>
    <w:rsid w:val="003D54C7"/>
    <w:rsid w:val="0043508B"/>
    <w:rsid w:val="00453623"/>
    <w:rsid w:val="004960AB"/>
    <w:rsid w:val="0049763E"/>
    <w:rsid w:val="004A0F97"/>
    <w:rsid w:val="004A168D"/>
    <w:rsid w:val="004B68CF"/>
    <w:rsid w:val="004C156D"/>
    <w:rsid w:val="004F0BA2"/>
    <w:rsid w:val="004F253F"/>
    <w:rsid w:val="0050048B"/>
    <w:rsid w:val="005353B0"/>
    <w:rsid w:val="00557162"/>
    <w:rsid w:val="005612BB"/>
    <w:rsid w:val="00572090"/>
    <w:rsid w:val="005723D0"/>
    <w:rsid w:val="00586488"/>
    <w:rsid w:val="005B77EE"/>
    <w:rsid w:val="005D1616"/>
    <w:rsid w:val="00661011"/>
    <w:rsid w:val="00673CC2"/>
    <w:rsid w:val="0069671C"/>
    <w:rsid w:val="006B1714"/>
    <w:rsid w:val="006E50C9"/>
    <w:rsid w:val="00727433"/>
    <w:rsid w:val="00730452"/>
    <w:rsid w:val="0073335C"/>
    <w:rsid w:val="00750EE9"/>
    <w:rsid w:val="007844F3"/>
    <w:rsid w:val="00785416"/>
    <w:rsid w:val="008032C4"/>
    <w:rsid w:val="008066BB"/>
    <w:rsid w:val="00875B21"/>
    <w:rsid w:val="008D54DF"/>
    <w:rsid w:val="008E6DC9"/>
    <w:rsid w:val="00911E76"/>
    <w:rsid w:val="009276AB"/>
    <w:rsid w:val="00952685"/>
    <w:rsid w:val="00960EBF"/>
    <w:rsid w:val="00983147"/>
    <w:rsid w:val="009E3F5D"/>
    <w:rsid w:val="009E53E5"/>
    <w:rsid w:val="009F3AB7"/>
    <w:rsid w:val="009F4FDF"/>
    <w:rsid w:val="00A06E02"/>
    <w:rsid w:val="00A624B1"/>
    <w:rsid w:val="00B25ADB"/>
    <w:rsid w:val="00B47E5E"/>
    <w:rsid w:val="00B97CD8"/>
    <w:rsid w:val="00BA1F04"/>
    <w:rsid w:val="00BC0EEB"/>
    <w:rsid w:val="00BC5C09"/>
    <w:rsid w:val="00C631FA"/>
    <w:rsid w:val="00CA034E"/>
    <w:rsid w:val="00CB7081"/>
    <w:rsid w:val="00CD6C83"/>
    <w:rsid w:val="00CF5FB7"/>
    <w:rsid w:val="00D03CD5"/>
    <w:rsid w:val="00D040DF"/>
    <w:rsid w:val="00D235E8"/>
    <w:rsid w:val="00D3348F"/>
    <w:rsid w:val="00D55CA8"/>
    <w:rsid w:val="00D77A43"/>
    <w:rsid w:val="00D93999"/>
    <w:rsid w:val="00D95871"/>
    <w:rsid w:val="00DE421A"/>
    <w:rsid w:val="00DF0323"/>
    <w:rsid w:val="00DF0EA0"/>
    <w:rsid w:val="00E00ABC"/>
    <w:rsid w:val="00E07F73"/>
    <w:rsid w:val="00E3257F"/>
    <w:rsid w:val="00E5654D"/>
    <w:rsid w:val="00E57641"/>
    <w:rsid w:val="00EB3217"/>
    <w:rsid w:val="00EC408B"/>
    <w:rsid w:val="00EC4F97"/>
    <w:rsid w:val="00EC5435"/>
    <w:rsid w:val="00ED61A9"/>
    <w:rsid w:val="00F228B3"/>
    <w:rsid w:val="00F2664D"/>
    <w:rsid w:val="00F478AC"/>
    <w:rsid w:val="00F629D1"/>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7FEE-1BA3-480D-A4E5-62895FCB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8531</Words>
  <Characters>4863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Kazdangas PII Ezītis</cp:lastModifiedBy>
  <cp:revision>6</cp:revision>
  <cp:lastPrinted>2023-07-19T08:39:00Z</cp:lastPrinted>
  <dcterms:created xsi:type="dcterms:W3CDTF">2023-12-21T06:58:00Z</dcterms:created>
  <dcterms:modified xsi:type="dcterms:W3CDTF">2024-03-07T07:41:00Z</dcterms:modified>
</cp:coreProperties>
</file>