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2B1BD82F"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4978EA">
        <w:rPr>
          <w:rFonts w:ascii="Arial" w:eastAsia="Times New Roman" w:hAnsi="Arial" w:cs="Arial"/>
          <w:noProof/>
          <w:color w:val="000000"/>
          <w:sz w:val="24"/>
          <w:szCs w:val="24"/>
          <w:lang w:eastAsia="ru-RU"/>
        </w:rPr>
        <w:t>2</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10B9981C"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740EDD">
        <w:rPr>
          <w:rFonts w:ascii="Arial" w:eastAsia="Times New Roman" w:hAnsi="Arial" w:cs="Arial"/>
          <w:noProof/>
          <w:color w:val="000000"/>
          <w:sz w:val="24"/>
          <w:szCs w:val="24"/>
          <w:lang w:eastAsia="ru-RU"/>
        </w:rPr>
        <w:t>12.</w:t>
      </w:r>
      <w:r w:rsidR="00B97CF7">
        <w:rPr>
          <w:rFonts w:ascii="Arial" w:eastAsia="Times New Roman" w:hAnsi="Arial" w:cs="Arial"/>
          <w:noProof/>
          <w:color w:val="000000"/>
          <w:sz w:val="24"/>
          <w:szCs w:val="24"/>
          <w:lang w:eastAsia="ru-RU"/>
        </w:rPr>
        <w:t>09</w:t>
      </w:r>
      <w:r w:rsidR="00B71632" w:rsidRPr="00B71632">
        <w:rPr>
          <w:rFonts w:ascii="Arial" w:eastAsia="Times New Roman" w:hAnsi="Arial" w:cs="Arial"/>
          <w:noProof/>
          <w:color w:val="000000"/>
          <w:sz w:val="24"/>
          <w:szCs w:val="24"/>
          <w:lang w:eastAsia="ru-RU"/>
        </w:rPr>
        <w:t>.2023</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740EDD">
        <w:rPr>
          <w:rFonts w:ascii="Arial" w:eastAsia="Times New Roman" w:hAnsi="Arial" w:cs="Arial"/>
          <w:noProof/>
          <w:color w:val="000000"/>
          <w:sz w:val="24"/>
          <w:szCs w:val="24"/>
          <w:lang w:eastAsia="ru-RU"/>
        </w:rPr>
        <w:t>60</w:t>
      </w:r>
      <w:r w:rsidR="00A02AA4">
        <w:rPr>
          <w:rFonts w:ascii="Arial" w:eastAsia="Times New Roman" w:hAnsi="Arial" w:cs="Arial"/>
          <w:noProof/>
          <w:color w:val="000000"/>
          <w:sz w:val="24"/>
          <w:szCs w:val="24"/>
          <w:lang w:eastAsia="ru-RU"/>
        </w:rPr>
        <w:t>/2023-</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4978EA">
        <w:rPr>
          <w:rFonts w:ascii="Arial" w:eastAsia="Times New Roman" w:hAnsi="Arial" w:cs="Arial"/>
          <w:noProof/>
          <w:color w:val="000000"/>
          <w:sz w:val="24"/>
          <w:szCs w:val="24"/>
          <w:lang w:eastAsia="ru-RU"/>
        </w:rPr>
        <w:t>2</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0004DF84"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4C5E56">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740EDD">
        <w:rPr>
          <w:rFonts w:ascii="Arial" w:eastAsia="Times New Roman" w:hAnsi="Arial" w:cs="Arial"/>
          <w:bCs/>
          <w:noProof/>
          <w:color w:val="000000"/>
          <w:sz w:val="24"/>
          <w:szCs w:val="24"/>
          <w:lang w:eastAsia="ru-RU"/>
        </w:rPr>
        <w:t>17.</w:t>
      </w:r>
      <w:r w:rsidR="00B97CF7">
        <w:rPr>
          <w:rFonts w:ascii="Arial" w:eastAsia="Times New Roman" w:hAnsi="Arial" w:cs="Arial"/>
          <w:bCs/>
          <w:noProof/>
          <w:color w:val="000000"/>
          <w:sz w:val="24"/>
          <w:szCs w:val="24"/>
          <w:lang w:eastAsia="ru-RU"/>
        </w:rPr>
        <w:t>oktobrī</w:t>
      </w:r>
      <w:r w:rsidRPr="0093449F">
        <w:rPr>
          <w:rFonts w:ascii="Arial" w:eastAsia="Times New Roman" w:hAnsi="Arial" w:cs="Arial"/>
          <w:bCs/>
          <w:noProof/>
          <w:color w:val="000000"/>
          <w:sz w:val="24"/>
          <w:szCs w:val="24"/>
          <w:lang w:eastAsia="ru-RU"/>
        </w:rPr>
        <w:t xml:space="preserve"> plkst. </w:t>
      </w:r>
      <w:r w:rsidR="00060364">
        <w:rPr>
          <w:rFonts w:ascii="Arial" w:eastAsia="Times New Roman" w:hAnsi="Arial" w:cs="Arial"/>
          <w:bCs/>
          <w:noProof/>
          <w:color w:val="000000"/>
          <w:sz w:val="24"/>
          <w:szCs w:val="24"/>
          <w:lang w:eastAsia="ru-RU"/>
        </w:rPr>
        <w:t>10.</w:t>
      </w:r>
      <w:r w:rsidR="004978EA">
        <w:rPr>
          <w:rFonts w:ascii="Arial" w:eastAsia="Times New Roman" w:hAnsi="Arial" w:cs="Arial"/>
          <w:bCs/>
          <w:noProof/>
          <w:color w:val="000000"/>
          <w:sz w:val="24"/>
          <w:szCs w:val="24"/>
          <w:lang w:eastAsia="ru-RU"/>
        </w:rPr>
        <w:t>15</w:t>
      </w:r>
    </w:p>
    <w:p w14:paraId="5FE8F7E8" w14:textId="65D4DB91"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4C5E56" w:rsidRPr="00060364">
        <w:rPr>
          <w:rFonts w:ascii="Arial" w:eastAsia="Times New Roman" w:hAnsi="Arial" w:cs="Arial"/>
          <w:noProof/>
          <w:sz w:val="24"/>
          <w:szCs w:val="24"/>
          <w:lang w:eastAsia="ru-RU"/>
        </w:rPr>
        <w:t xml:space="preserve">Tadaiķu pagasta pārvaldes ēkā, </w:t>
      </w:r>
      <w:r w:rsidR="004C5E56" w:rsidRPr="00060364">
        <w:rPr>
          <w:rFonts w:ascii="Arial" w:eastAsia="Times New Roman" w:hAnsi="Arial" w:cs="Arial"/>
          <w:noProof/>
          <w:sz w:val="24"/>
          <w:szCs w:val="24"/>
          <w:shd w:val="clear" w:color="auto" w:fill="FFFFFF"/>
          <w:lang w:eastAsia="ru-RU"/>
        </w:rPr>
        <w:t>Parka iela 2, Lieģi, Tadaiķu pagasts</w:t>
      </w:r>
      <w:r w:rsidR="004C5E56" w:rsidRPr="0026194E">
        <w:rPr>
          <w:rFonts w:ascii="Arial" w:eastAsia="Times New Roman" w:hAnsi="Arial" w:cs="Arial"/>
          <w:noProof/>
          <w:sz w:val="24"/>
          <w:szCs w:val="24"/>
          <w:lang w:eastAsia="ru-RU"/>
        </w:rPr>
        <w:t>, Dienvidkurzemes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722171B2" w14:textId="77777777" w:rsidR="004978EA" w:rsidRPr="004978EA" w:rsidRDefault="004978EA" w:rsidP="004978EA">
      <w:pPr>
        <w:spacing w:after="0" w:line="240" w:lineRule="auto"/>
        <w:ind w:firstLine="720"/>
        <w:jc w:val="both"/>
        <w:rPr>
          <w:rFonts w:ascii="Arial" w:eastAsia="Times New Roman" w:hAnsi="Arial" w:cs="Arial"/>
          <w:bCs/>
          <w:noProof/>
          <w:sz w:val="24"/>
          <w:szCs w:val="24"/>
          <w:lang w:eastAsia="ru-RU"/>
        </w:rPr>
      </w:pPr>
      <w:r w:rsidRPr="004978EA">
        <w:rPr>
          <w:rFonts w:ascii="Arial" w:eastAsia="Times New Roman" w:hAnsi="Arial" w:cs="Arial"/>
          <w:bCs/>
          <w:noProof/>
          <w:sz w:val="24"/>
          <w:szCs w:val="24"/>
          <w:lang w:eastAsia="ru-RU"/>
        </w:rPr>
        <w:t>“Kārsgalīši”, Bunkas pagasts, Dienvidkurzemes novads, kadastra Nr. 6446 001 0438, reģistrēts Bunkas pagasta zemesgrāmatas nodalījumā Nr.100000655138.</w:t>
      </w:r>
    </w:p>
    <w:p w14:paraId="0813B4A0" w14:textId="77777777" w:rsidR="004978EA" w:rsidRPr="004978EA" w:rsidRDefault="004978EA" w:rsidP="004978EA">
      <w:pPr>
        <w:spacing w:after="0" w:line="240" w:lineRule="auto"/>
        <w:ind w:firstLine="720"/>
        <w:jc w:val="both"/>
        <w:rPr>
          <w:rFonts w:ascii="Arial" w:eastAsia="Times New Roman" w:hAnsi="Arial" w:cs="Arial"/>
          <w:bCs/>
          <w:noProof/>
          <w:sz w:val="24"/>
          <w:szCs w:val="24"/>
          <w:lang w:eastAsia="ru-RU"/>
        </w:rPr>
      </w:pPr>
      <w:r w:rsidRPr="004978EA">
        <w:rPr>
          <w:rFonts w:ascii="Arial" w:eastAsia="Times New Roman" w:hAnsi="Arial" w:cs="Arial"/>
          <w:bCs/>
          <w:noProof/>
          <w:sz w:val="24"/>
          <w:szCs w:val="24"/>
          <w:lang w:eastAsia="ru-RU"/>
        </w:rPr>
        <w:t>Īpašums sastāv no vienas zemes vienības ar kadastra apzīmējumu 6446 001 0436, 3,19 ha platībā. Kadastra informācijas sistēmā zemes vienībai norādīta sekojoša eksplikācija: 2,41 ha lauksaimniecībā izmantojamā zeme, 0,35 ha krūmāji, 0,27 ha zeme zem ūdens, 0,16 ha citas zemes.</w:t>
      </w:r>
    </w:p>
    <w:p w14:paraId="77051472" w14:textId="77777777" w:rsidR="004978EA" w:rsidRPr="004978EA" w:rsidRDefault="004978EA" w:rsidP="004978EA">
      <w:pPr>
        <w:spacing w:after="0" w:line="240" w:lineRule="auto"/>
        <w:ind w:firstLine="720"/>
        <w:jc w:val="both"/>
        <w:rPr>
          <w:rFonts w:ascii="Arial" w:eastAsia="Times New Roman" w:hAnsi="Arial" w:cs="Arial"/>
          <w:bCs/>
          <w:noProof/>
          <w:sz w:val="24"/>
          <w:szCs w:val="24"/>
          <w:lang w:eastAsia="ru-RU"/>
        </w:rPr>
      </w:pPr>
      <w:r w:rsidRPr="004978EA">
        <w:rPr>
          <w:rFonts w:ascii="Arial" w:eastAsia="Times New Roman" w:hAnsi="Arial" w:cs="Arial"/>
          <w:bCs/>
          <w:noProof/>
          <w:sz w:val="24"/>
          <w:szCs w:val="24"/>
          <w:lang w:eastAsia="ru-RU"/>
        </w:rPr>
        <w:t>Zemes vienība neatrodas kultūras pieminekļa teritorijā un neatrodas dabas lieguma teritorijā. Par zemes vienību ir noslēgts medību tiesību līgums</w:t>
      </w:r>
    </w:p>
    <w:p w14:paraId="0AD45E47" w14:textId="18EE4DB5" w:rsidR="0026194E" w:rsidRPr="00BD25F1" w:rsidRDefault="004978EA" w:rsidP="004978EA">
      <w:pPr>
        <w:spacing w:after="0" w:line="240" w:lineRule="auto"/>
        <w:ind w:firstLine="720"/>
        <w:jc w:val="both"/>
        <w:rPr>
          <w:rFonts w:ascii="Arial" w:hAnsi="Arial" w:cs="Arial"/>
          <w:sz w:val="24"/>
          <w:szCs w:val="24"/>
        </w:rPr>
      </w:pPr>
      <w:r w:rsidRPr="004978EA">
        <w:rPr>
          <w:rFonts w:ascii="Arial" w:eastAsia="Times New Roman" w:hAnsi="Arial" w:cs="Arial"/>
          <w:bCs/>
          <w:noProof/>
          <w:sz w:val="24"/>
          <w:szCs w:val="24"/>
          <w:lang w:eastAsia="ru-RU"/>
        </w:rPr>
        <w:t>Saskaņā ar Priekules novada teritorijas plānojumu 2015.-2026.gadam zemes vienība atrodas lauksaimniecības teritorijā</w:t>
      </w:r>
      <w:r w:rsidR="00BD25F1" w:rsidRPr="009052EC">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15D44706"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4978EA" w:rsidRPr="00730505">
        <w:rPr>
          <w:rFonts w:ascii="Arial" w:eastAsia="Times New Roman" w:hAnsi="Arial" w:cs="Arial"/>
          <w:b/>
          <w:bCs/>
          <w:noProof/>
          <w:sz w:val="24"/>
          <w:szCs w:val="24"/>
          <w:lang w:eastAsia="ru-RU"/>
        </w:rPr>
        <w:t xml:space="preserve">12 800,00 EUR </w:t>
      </w:r>
      <w:r w:rsidR="004978EA" w:rsidRPr="00730505">
        <w:rPr>
          <w:rFonts w:ascii="Arial" w:eastAsia="Times New Roman" w:hAnsi="Arial" w:cs="Arial"/>
          <w:noProof/>
          <w:sz w:val="24"/>
          <w:szCs w:val="24"/>
          <w:lang w:eastAsia="ru-RU"/>
        </w:rPr>
        <w:t xml:space="preserve">(divpadsmit tūkstoši astoņi simti </w:t>
      </w:r>
      <w:r w:rsidR="004978EA" w:rsidRPr="00730505">
        <w:rPr>
          <w:rFonts w:ascii="Arial" w:eastAsia="Times New Roman" w:hAnsi="Arial" w:cs="Arial"/>
          <w:i/>
          <w:iCs/>
          <w:noProof/>
          <w:sz w:val="24"/>
          <w:szCs w:val="24"/>
          <w:lang w:eastAsia="ru-RU"/>
        </w:rPr>
        <w:t>euro</w:t>
      </w:r>
      <w:r w:rsidR="004978EA" w:rsidRPr="00730505">
        <w:rPr>
          <w:rFonts w:ascii="Arial" w:eastAsia="Times New Roman" w:hAnsi="Arial" w:cs="Arial"/>
          <w:noProof/>
          <w:sz w:val="24"/>
          <w:szCs w:val="24"/>
          <w:lang w:eastAsia="ru-RU"/>
        </w:rPr>
        <w:t xml:space="preserve"> un 00 centi</w:t>
      </w:r>
      <w:r w:rsidR="004978EA" w:rsidRPr="00730505">
        <w:rPr>
          <w:rFonts w:ascii="Arial" w:eastAsia="Times New Roman" w:hAnsi="Arial" w:cs="Arial"/>
          <w:noProof/>
          <w:color w:val="000000"/>
          <w:sz w:val="24"/>
          <w:szCs w:val="24"/>
          <w:lang w:eastAsia="ru-RU"/>
        </w:rPr>
        <w:t>)</w:t>
      </w:r>
    </w:p>
    <w:p w14:paraId="4404E331" w14:textId="67FD3A3F"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4978EA" w:rsidRPr="00233E40">
        <w:rPr>
          <w:rFonts w:ascii="Arial" w:eastAsia="Times New Roman" w:hAnsi="Arial" w:cs="Arial"/>
          <w:b/>
          <w:bCs/>
          <w:noProof/>
          <w:color w:val="000000"/>
          <w:sz w:val="24"/>
          <w:szCs w:val="24"/>
          <w:lang w:eastAsia="ru-RU"/>
        </w:rPr>
        <w:t xml:space="preserve">1000,00 EUR </w:t>
      </w:r>
      <w:r w:rsidR="004978EA" w:rsidRPr="00233E40">
        <w:rPr>
          <w:rFonts w:ascii="Arial" w:eastAsia="Times New Roman" w:hAnsi="Arial" w:cs="Arial"/>
          <w:noProof/>
          <w:color w:val="000000"/>
          <w:sz w:val="24"/>
          <w:szCs w:val="24"/>
          <w:lang w:eastAsia="ru-RU"/>
        </w:rPr>
        <w:t xml:space="preserve">(viens tūkstotis </w:t>
      </w:r>
      <w:r w:rsidR="004978EA" w:rsidRPr="00233E40">
        <w:rPr>
          <w:rFonts w:ascii="Arial" w:eastAsia="Times New Roman" w:hAnsi="Arial" w:cs="Arial"/>
          <w:i/>
          <w:iCs/>
          <w:noProof/>
          <w:color w:val="000000"/>
          <w:sz w:val="24"/>
          <w:szCs w:val="24"/>
          <w:lang w:eastAsia="ru-RU"/>
        </w:rPr>
        <w:t>euro</w:t>
      </w:r>
      <w:r w:rsidR="004978EA" w:rsidRPr="00233E40">
        <w:rPr>
          <w:rFonts w:ascii="Arial" w:eastAsia="Times New Roman" w:hAnsi="Arial" w:cs="Arial"/>
          <w:noProof/>
          <w:color w:val="000000"/>
          <w:sz w:val="24"/>
          <w:szCs w:val="24"/>
          <w:lang w:eastAsia="ru-RU"/>
        </w:rPr>
        <w:t xml:space="preserve"> un 00 centi)</w:t>
      </w:r>
    </w:p>
    <w:p w14:paraId="28700263" w14:textId="07390C64"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4978EA" w:rsidRPr="00021795">
        <w:rPr>
          <w:rFonts w:ascii="Arial" w:eastAsia="Calibri" w:hAnsi="Arial" w:cs="Arial"/>
          <w:b/>
          <w:bCs/>
          <w:noProof/>
          <w:color w:val="000000"/>
          <w:sz w:val="24"/>
          <w:szCs w:val="24"/>
        </w:rPr>
        <w:t>1280,00 EUR</w:t>
      </w:r>
      <w:r w:rsidR="004978EA" w:rsidRPr="00021795">
        <w:rPr>
          <w:rFonts w:ascii="Arial" w:eastAsia="Calibri" w:hAnsi="Arial" w:cs="Arial"/>
          <w:noProof/>
          <w:color w:val="000000"/>
          <w:sz w:val="24"/>
          <w:szCs w:val="24"/>
        </w:rPr>
        <w:t xml:space="preserve"> (viens tūkstotis divi simti astoņdesmit </w:t>
      </w:r>
      <w:r w:rsidR="004978EA" w:rsidRPr="00021795">
        <w:rPr>
          <w:rFonts w:ascii="Arial" w:eastAsia="Calibri" w:hAnsi="Arial" w:cs="Arial"/>
          <w:i/>
          <w:iCs/>
          <w:noProof/>
          <w:color w:val="000000"/>
          <w:sz w:val="24"/>
          <w:szCs w:val="24"/>
        </w:rPr>
        <w:t>euro</w:t>
      </w:r>
      <w:r w:rsidR="004978EA" w:rsidRPr="00021795">
        <w:rPr>
          <w:rFonts w:ascii="Arial" w:eastAsia="Calibri" w:hAnsi="Arial" w:cs="Arial"/>
          <w:noProof/>
          <w:color w:val="000000"/>
          <w:sz w:val="24"/>
          <w:szCs w:val="24"/>
        </w:rPr>
        <w:t xml:space="preserve"> un 00 centi)</w:t>
      </w:r>
      <w:r w:rsidR="00237093">
        <w:rPr>
          <w:rFonts w:ascii="Arial" w:eastAsia="Calibri" w:hAnsi="Arial" w:cs="Arial"/>
          <w:noProof/>
          <w:color w:val="000000"/>
          <w:sz w:val="24"/>
          <w:szCs w:val="24"/>
        </w:rPr>
        <w:t xml:space="preserve"> </w:t>
      </w:r>
      <w:r>
        <w:rPr>
          <w:rFonts w:ascii="Arial" w:eastAsia="Calibri" w:hAnsi="Arial" w:cs="Arial"/>
          <w:noProof/>
          <w:color w:val="000000"/>
          <w:sz w:val="24"/>
          <w:szCs w:val="24"/>
        </w:rPr>
        <w:t>(10% apmērā no izsolāmā objekta sākuma cenas-nosacītās cenas)</w:t>
      </w:r>
    </w:p>
    <w:p w14:paraId="45841D2F" w14:textId="192EFF9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50,00 EUR</w:t>
      </w:r>
      <w:r w:rsidR="000B74A1" w:rsidRPr="000B74A1">
        <w:rPr>
          <w:rFonts w:ascii="Arial" w:eastAsia="Times New Roman" w:hAnsi="Arial" w:cs="Arial"/>
          <w:noProof/>
          <w:color w:val="000000"/>
          <w:sz w:val="24"/>
          <w:szCs w:val="24"/>
          <w:lang w:eastAsia="ru-RU"/>
        </w:rPr>
        <w:t>, t.sk., PVN</w:t>
      </w:r>
      <w:r w:rsidRPr="006F2ECD">
        <w:rPr>
          <w:rFonts w:ascii="Arial" w:eastAsia="Times New Roman" w:hAnsi="Arial" w:cs="Arial"/>
          <w:b/>
          <w:bCs/>
          <w:noProof/>
          <w:color w:val="000000"/>
          <w:sz w:val="24"/>
          <w:szCs w:val="24"/>
          <w:lang w:eastAsia="ru-RU"/>
        </w:rPr>
        <w:t xml:space="preserve">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23F5363D"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4978EA" w:rsidRPr="004978EA">
        <w:rPr>
          <w:rFonts w:ascii="Arial" w:eastAsia="Times New Roman" w:hAnsi="Arial" w:cs="Arial"/>
          <w:bCs/>
          <w:noProof/>
          <w:sz w:val="24"/>
          <w:szCs w:val="24"/>
          <w:lang w:eastAsia="ru-RU"/>
        </w:rPr>
        <w:t>“Kārsgalīši”, Bunkas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4C6DEAFE"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4C5E56">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740EDD">
        <w:rPr>
          <w:rFonts w:ascii="Arial" w:eastAsia="Times New Roman" w:hAnsi="Arial" w:cs="Arial"/>
          <w:noProof/>
          <w:sz w:val="24"/>
          <w:szCs w:val="24"/>
          <w:lang w:eastAsia="ru-RU"/>
        </w:rPr>
        <w:t>12.oktobrim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09A62D5E"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4978EA" w:rsidRPr="004978EA">
        <w:rPr>
          <w:rFonts w:ascii="Arial" w:hAnsi="Arial" w:cs="Arial"/>
          <w:sz w:val="24"/>
          <w:szCs w:val="24"/>
        </w:rPr>
        <w:t>28671972</w:t>
      </w:r>
      <w:r w:rsidRPr="00060364">
        <w:rPr>
          <w:rFonts w:ascii="Arial" w:eastAsia="Times New Roman" w:hAnsi="Arial" w:cs="Arial"/>
          <w:b/>
          <w:bCs/>
          <w:noProof/>
          <w:sz w:val="24"/>
          <w:szCs w:val="24"/>
          <w:lang w:eastAsia="ru-RU"/>
        </w:rPr>
        <w:t xml:space="preserve"> </w:t>
      </w:r>
      <w:r w:rsidRPr="00060364">
        <w:rPr>
          <w:rFonts w:ascii="Arial" w:eastAsia="Times New Roman" w:hAnsi="Arial" w:cs="Arial"/>
          <w:noProof/>
          <w:sz w:val="24"/>
          <w:szCs w:val="24"/>
          <w:lang w:eastAsia="ru-RU"/>
        </w:rPr>
        <w:t>(</w:t>
      </w:r>
      <w:r w:rsidR="004978EA">
        <w:rPr>
          <w:rFonts w:ascii="Arial" w:eastAsia="Times New Roman" w:hAnsi="Arial" w:cs="Arial"/>
          <w:noProof/>
          <w:sz w:val="24"/>
          <w:szCs w:val="24"/>
          <w:lang w:eastAsia="ru-RU"/>
        </w:rPr>
        <w:t>I.Lācīte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 xml:space="preserve">Izņēmums ir gadījumi, kad persona slimības, iepriekš negaidītas prombūtnes vai citu svarīgu iemeslu dēļ nevar piedalīties </w:t>
      </w:r>
      <w:r w:rsidR="003A6B41" w:rsidRPr="006F2ECD">
        <w:rPr>
          <w:rFonts w:ascii="Arial" w:eastAsia="Times New Roman" w:hAnsi="Arial" w:cs="Arial"/>
          <w:noProof/>
          <w:sz w:val="24"/>
          <w:szCs w:val="24"/>
          <w:lang w:eastAsia="ru-RU"/>
        </w:rPr>
        <w:lastRenderedPageBreak/>
        <w:t>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2AEBC156"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1A859E01"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ne vēlāk kā 30 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6F6847F" w:rsidR="004A2AEB" w:rsidRPr="00D0262B" w:rsidRDefault="00BE73CA" w:rsidP="00D0262B">
      <w:pPr>
        <w:pStyle w:val="Sarakstarindkopa"/>
        <w:numPr>
          <w:ilvl w:val="1"/>
          <w:numId w:val="11"/>
        </w:numPr>
        <w:spacing w:after="0" w:line="240" w:lineRule="auto"/>
        <w:ind w:right="-483"/>
        <w:jc w:val="both"/>
        <w:rPr>
          <w:rFonts w:ascii="Arial" w:eastAsia="Calibri" w:hAnsi="Arial" w:cs="Arial"/>
          <w:noProof/>
          <w:sz w:val="24"/>
          <w:szCs w:val="24"/>
        </w:rPr>
      </w:pPr>
      <w:r w:rsidRPr="00D0262B">
        <w:rPr>
          <w:rFonts w:ascii="Arial" w:eastAsia="Times New Roman" w:hAnsi="Arial" w:cs="Arial"/>
          <w:noProof/>
          <w:sz w:val="24"/>
          <w:szCs w:val="24"/>
          <w:lang w:eastAsia="ru-RU"/>
        </w:rPr>
        <w:t>Nokavējot noteikto 2 (divu) nedēļu vai 3 (trīs) mēnešu samaksas termiņu, nosolītājs zaudē iesniegto nodrošinājumu.</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7A3FD6D5" w14:textId="77777777" w:rsidR="00060364" w:rsidRDefault="00060364" w:rsidP="00B954EC">
      <w:pPr>
        <w:spacing w:after="0" w:line="240" w:lineRule="auto"/>
        <w:jc w:val="right"/>
        <w:rPr>
          <w:rFonts w:ascii="Arial" w:eastAsia="Calibri" w:hAnsi="Arial" w:cs="Arial"/>
          <w:sz w:val="24"/>
          <w:szCs w:val="24"/>
        </w:rPr>
      </w:pPr>
    </w:p>
    <w:p w14:paraId="6B0F1AE9" w14:textId="77777777" w:rsidR="00060364" w:rsidRDefault="00060364" w:rsidP="00B954EC">
      <w:pPr>
        <w:spacing w:after="0" w:line="240" w:lineRule="auto"/>
        <w:jc w:val="right"/>
        <w:rPr>
          <w:rFonts w:ascii="Arial" w:eastAsia="Calibri" w:hAnsi="Arial" w:cs="Arial"/>
          <w:sz w:val="24"/>
          <w:szCs w:val="24"/>
        </w:rPr>
      </w:pPr>
    </w:p>
    <w:p w14:paraId="30736434" w14:textId="77777777" w:rsidR="00060364" w:rsidRDefault="00060364" w:rsidP="00B954EC">
      <w:pPr>
        <w:spacing w:after="0" w:line="240" w:lineRule="auto"/>
        <w:jc w:val="right"/>
        <w:rPr>
          <w:rFonts w:ascii="Arial" w:eastAsia="Calibri" w:hAnsi="Arial" w:cs="Arial"/>
          <w:sz w:val="24"/>
          <w:szCs w:val="24"/>
        </w:rPr>
      </w:pPr>
    </w:p>
    <w:p w14:paraId="5A008902" w14:textId="77777777" w:rsidR="00060364" w:rsidRDefault="00060364"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1F6CCD30" w:rsidR="004F04D0" w:rsidRPr="004F04D0" w:rsidRDefault="004978EA" w:rsidP="004F04D0">
      <w:pPr>
        <w:spacing w:after="0" w:line="240" w:lineRule="auto"/>
        <w:jc w:val="right"/>
        <w:rPr>
          <w:rFonts w:ascii="Arial" w:eastAsia="Times New Roman" w:hAnsi="Arial" w:cs="Arial"/>
          <w:sz w:val="24"/>
          <w:szCs w:val="24"/>
          <w:lang w:eastAsia="lv-LV"/>
        </w:rPr>
      </w:pPr>
      <w:r w:rsidRPr="004978EA">
        <w:rPr>
          <w:rFonts w:ascii="Arial" w:eastAsia="Times New Roman" w:hAnsi="Arial" w:cs="Arial"/>
          <w:bCs/>
          <w:noProof/>
          <w:sz w:val="24"/>
          <w:szCs w:val="24"/>
          <w:lang w:eastAsia="ru-RU"/>
        </w:rPr>
        <w:t>“Kārsgalīši”, Bunkas pagasts</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Lielajā ielā 76,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1"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74973470" w14:textId="7A31F73C" w:rsidR="00E671DA" w:rsidRDefault="004F04D0" w:rsidP="00125179">
      <w:pPr>
        <w:spacing w:after="0" w:line="240" w:lineRule="auto"/>
        <w:jc w:val="both"/>
        <w:rPr>
          <w:rFonts w:ascii="Arial" w:eastAsia="Calibri" w:hAnsi="Arial" w:cs="Arial"/>
          <w:color w:val="000000"/>
          <w:sz w:val="18"/>
          <w:szCs w:val="18"/>
          <w:bdr w:val="none" w:sz="0" w:space="0" w:color="auto" w:frame="1"/>
        </w:rPr>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1"/>
      <w:r w:rsidRPr="004F04D0">
        <w:rPr>
          <w:rFonts w:ascii="Arial" w:eastAsia="Calibri" w:hAnsi="Arial" w:cs="Arial"/>
          <w:color w:val="000000"/>
          <w:sz w:val="18"/>
          <w:szCs w:val="18"/>
          <w:bdr w:val="none" w:sz="0" w:space="0" w:color="auto" w:frame="1"/>
        </w:rPr>
        <w:t> </w:t>
      </w:r>
    </w:p>
    <w:p w14:paraId="15E67DC8" w14:textId="77777777" w:rsidR="00E632EE" w:rsidRDefault="00E632EE" w:rsidP="00125179">
      <w:pPr>
        <w:spacing w:after="0" w:line="240" w:lineRule="auto"/>
        <w:jc w:val="both"/>
        <w:rPr>
          <w:rFonts w:ascii="Arial" w:eastAsia="Calibri" w:hAnsi="Arial" w:cs="Arial"/>
          <w:color w:val="000000"/>
          <w:sz w:val="18"/>
          <w:szCs w:val="18"/>
          <w:bdr w:val="none" w:sz="0" w:space="0" w:color="auto" w:frame="1"/>
        </w:rPr>
      </w:pPr>
    </w:p>
    <w:p w14:paraId="72243F70" w14:textId="774BA233" w:rsidR="00E632EE" w:rsidRDefault="00E632EE" w:rsidP="00125179">
      <w:pPr>
        <w:spacing w:after="0" w:line="240" w:lineRule="auto"/>
        <w:jc w:val="both"/>
      </w:pPr>
      <w:r w:rsidRPr="00E632EE">
        <w:rPr>
          <w:noProof/>
        </w:rPr>
        <w:lastRenderedPageBreak/>
        <w:drawing>
          <wp:inline distT="0" distB="0" distL="0" distR="0" wp14:anchorId="2B9A88FF" wp14:editId="62866BE3">
            <wp:extent cx="4724400" cy="4191000"/>
            <wp:effectExtent l="0" t="0" r="0" b="0"/>
            <wp:docPr id="196474053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740533" name=""/>
                    <pic:cNvPicPr/>
                  </pic:nvPicPr>
                  <pic:blipFill>
                    <a:blip r:embed="rId8"/>
                    <a:stretch>
                      <a:fillRect/>
                    </a:stretch>
                  </pic:blipFill>
                  <pic:spPr>
                    <a:xfrm>
                      <a:off x="0" y="0"/>
                      <a:ext cx="4724400" cy="4191000"/>
                    </a:xfrm>
                    <a:prstGeom prst="rect">
                      <a:avLst/>
                    </a:prstGeom>
                  </pic:spPr>
                </pic:pic>
              </a:graphicData>
            </a:graphic>
          </wp:inline>
        </w:drawing>
      </w:r>
    </w:p>
    <w:p w14:paraId="744F0A28" w14:textId="0D908AE5" w:rsidR="00E632EE" w:rsidRDefault="00E632EE" w:rsidP="00125179">
      <w:pPr>
        <w:spacing w:after="0" w:line="240" w:lineRule="auto"/>
        <w:jc w:val="both"/>
      </w:pPr>
      <w:r w:rsidRPr="00E632EE">
        <w:rPr>
          <w:noProof/>
        </w:rPr>
        <w:lastRenderedPageBreak/>
        <w:drawing>
          <wp:inline distT="0" distB="0" distL="0" distR="0" wp14:anchorId="7D2D3580" wp14:editId="4A6A6630">
            <wp:extent cx="5010150" cy="7534275"/>
            <wp:effectExtent l="0" t="0" r="0" b="9525"/>
            <wp:docPr id="209862224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622240" name=""/>
                    <pic:cNvPicPr/>
                  </pic:nvPicPr>
                  <pic:blipFill>
                    <a:blip r:embed="rId9"/>
                    <a:stretch>
                      <a:fillRect/>
                    </a:stretch>
                  </pic:blipFill>
                  <pic:spPr>
                    <a:xfrm>
                      <a:off x="0" y="0"/>
                      <a:ext cx="5010150" cy="7534275"/>
                    </a:xfrm>
                    <a:prstGeom prst="rect">
                      <a:avLst/>
                    </a:prstGeom>
                  </pic:spPr>
                </pic:pic>
              </a:graphicData>
            </a:graphic>
          </wp:inline>
        </w:drawing>
      </w:r>
    </w:p>
    <w:p w14:paraId="272759D6" w14:textId="1954BBF0" w:rsidR="00E632EE" w:rsidRDefault="00E632EE" w:rsidP="00125179">
      <w:pPr>
        <w:spacing w:after="0" w:line="240" w:lineRule="auto"/>
        <w:jc w:val="both"/>
      </w:pPr>
      <w:r w:rsidRPr="00E632EE">
        <w:rPr>
          <w:noProof/>
        </w:rPr>
        <w:lastRenderedPageBreak/>
        <w:drawing>
          <wp:inline distT="0" distB="0" distL="0" distR="0" wp14:anchorId="62BAA068" wp14:editId="09F56CE2">
            <wp:extent cx="5274310" cy="7219950"/>
            <wp:effectExtent l="0" t="0" r="2540" b="0"/>
            <wp:docPr id="96654751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547512" name=""/>
                    <pic:cNvPicPr/>
                  </pic:nvPicPr>
                  <pic:blipFill>
                    <a:blip r:embed="rId10"/>
                    <a:stretch>
                      <a:fillRect/>
                    </a:stretch>
                  </pic:blipFill>
                  <pic:spPr>
                    <a:xfrm>
                      <a:off x="0" y="0"/>
                      <a:ext cx="5274310" cy="7219950"/>
                    </a:xfrm>
                    <a:prstGeom prst="rect">
                      <a:avLst/>
                    </a:prstGeom>
                  </pic:spPr>
                </pic:pic>
              </a:graphicData>
            </a:graphic>
          </wp:inline>
        </w:drawing>
      </w:r>
    </w:p>
    <w:p w14:paraId="7C77279F" w14:textId="58CDE65E" w:rsidR="00E632EE" w:rsidRDefault="00E632EE" w:rsidP="00125179">
      <w:pPr>
        <w:spacing w:after="0" w:line="240" w:lineRule="auto"/>
        <w:jc w:val="both"/>
      </w:pPr>
      <w:r w:rsidRPr="00E632EE">
        <w:rPr>
          <w:noProof/>
        </w:rPr>
        <w:lastRenderedPageBreak/>
        <w:drawing>
          <wp:inline distT="0" distB="0" distL="0" distR="0" wp14:anchorId="6E0B7AEA" wp14:editId="497749E2">
            <wp:extent cx="5076825" cy="7505700"/>
            <wp:effectExtent l="0" t="0" r="9525" b="0"/>
            <wp:docPr id="19431962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19628" name=""/>
                    <pic:cNvPicPr/>
                  </pic:nvPicPr>
                  <pic:blipFill>
                    <a:blip r:embed="rId11"/>
                    <a:stretch>
                      <a:fillRect/>
                    </a:stretch>
                  </pic:blipFill>
                  <pic:spPr>
                    <a:xfrm>
                      <a:off x="0" y="0"/>
                      <a:ext cx="5076825" cy="7505700"/>
                    </a:xfrm>
                    <a:prstGeom prst="rect">
                      <a:avLst/>
                    </a:prstGeom>
                  </pic:spPr>
                </pic:pic>
              </a:graphicData>
            </a:graphic>
          </wp:inline>
        </w:drawing>
      </w:r>
    </w:p>
    <w:p w14:paraId="618BEDD5" w14:textId="4F579BDB" w:rsidR="00E632EE" w:rsidRDefault="00E632EE" w:rsidP="00125179">
      <w:pPr>
        <w:spacing w:after="0" w:line="240" w:lineRule="auto"/>
        <w:jc w:val="both"/>
      </w:pPr>
      <w:r w:rsidRPr="00E632EE">
        <w:rPr>
          <w:noProof/>
        </w:rPr>
        <w:lastRenderedPageBreak/>
        <w:drawing>
          <wp:inline distT="0" distB="0" distL="0" distR="0" wp14:anchorId="6F02F1B4" wp14:editId="5EFF7BBA">
            <wp:extent cx="5105400" cy="7486650"/>
            <wp:effectExtent l="0" t="0" r="0" b="0"/>
            <wp:docPr id="58256930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569301" name=""/>
                    <pic:cNvPicPr/>
                  </pic:nvPicPr>
                  <pic:blipFill>
                    <a:blip r:embed="rId12"/>
                    <a:stretch>
                      <a:fillRect/>
                    </a:stretch>
                  </pic:blipFill>
                  <pic:spPr>
                    <a:xfrm>
                      <a:off x="0" y="0"/>
                      <a:ext cx="5105400" cy="7486650"/>
                    </a:xfrm>
                    <a:prstGeom prst="rect">
                      <a:avLst/>
                    </a:prstGeom>
                  </pic:spPr>
                </pic:pic>
              </a:graphicData>
            </a:graphic>
          </wp:inline>
        </w:drawing>
      </w:r>
    </w:p>
    <w:p w14:paraId="766D9450" w14:textId="1B62A4D5" w:rsidR="00E632EE" w:rsidRDefault="00E632EE" w:rsidP="00125179">
      <w:pPr>
        <w:spacing w:after="0" w:line="240" w:lineRule="auto"/>
        <w:jc w:val="both"/>
      </w:pPr>
      <w:r w:rsidRPr="00E632EE">
        <w:rPr>
          <w:noProof/>
        </w:rPr>
        <w:lastRenderedPageBreak/>
        <w:drawing>
          <wp:inline distT="0" distB="0" distL="0" distR="0" wp14:anchorId="325A4AC2" wp14:editId="4CF2C3FA">
            <wp:extent cx="5143500" cy="7639050"/>
            <wp:effectExtent l="0" t="0" r="0" b="0"/>
            <wp:docPr id="198660540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605403" name=""/>
                    <pic:cNvPicPr/>
                  </pic:nvPicPr>
                  <pic:blipFill>
                    <a:blip r:embed="rId13"/>
                    <a:stretch>
                      <a:fillRect/>
                    </a:stretch>
                  </pic:blipFill>
                  <pic:spPr>
                    <a:xfrm>
                      <a:off x="0" y="0"/>
                      <a:ext cx="5143500" cy="7639050"/>
                    </a:xfrm>
                    <a:prstGeom prst="rect">
                      <a:avLst/>
                    </a:prstGeom>
                  </pic:spPr>
                </pic:pic>
              </a:graphicData>
            </a:graphic>
          </wp:inline>
        </w:drawing>
      </w:r>
    </w:p>
    <w:p w14:paraId="2D3398A3" w14:textId="6F605B53" w:rsidR="00E632EE" w:rsidRDefault="00E632EE" w:rsidP="00125179">
      <w:pPr>
        <w:spacing w:after="0" w:line="240" w:lineRule="auto"/>
        <w:jc w:val="both"/>
      </w:pPr>
      <w:r w:rsidRPr="00E632EE">
        <w:rPr>
          <w:noProof/>
        </w:rPr>
        <w:lastRenderedPageBreak/>
        <w:drawing>
          <wp:inline distT="0" distB="0" distL="0" distR="0" wp14:anchorId="5E9C5F6F" wp14:editId="30060EE6">
            <wp:extent cx="5048250" cy="7534275"/>
            <wp:effectExtent l="0" t="0" r="0" b="9525"/>
            <wp:docPr id="106428594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285941" name=""/>
                    <pic:cNvPicPr/>
                  </pic:nvPicPr>
                  <pic:blipFill>
                    <a:blip r:embed="rId14"/>
                    <a:stretch>
                      <a:fillRect/>
                    </a:stretch>
                  </pic:blipFill>
                  <pic:spPr>
                    <a:xfrm>
                      <a:off x="0" y="0"/>
                      <a:ext cx="5048250" cy="7534275"/>
                    </a:xfrm>
                    <a:prstGeom prst="rect">
                      <a:avLst/>
                    </a:prstGeom>
                  </pic:spPr>
                </pic:pic>
              </a:graphicData>
            </a:graphic>
          </wp:inline>
        </w:drawing>
      </w:r>
    </w:p>
    <w:p w14:paraId="714AB29F" w14:textId="320A8665" w:rsidR="00E632EE" w:rsidRDefault="00E632EE" w:rsidP="00125179">
      <w:pPr>
        <w:spacing w:after="0" w:line="240" w:lineRule="auto"/>
        <w:jc w:val="both"/>
      </w:pPr>
      <w:r w:rsidRPr="00E632EE">
        <w:rPr>
          <w:noProof/>
        </w:rPr>
        <w:lastRenderedPageBreak/>
        <w:drawing>
          <wp:inline distT="0" distB="0" distL="0" distR="0" wp14:anchorId="58D29A6B" wp14:editId="227AF0E3">
            <wp:extent cx="5067300" cy="7448550"/>
            <wp:effectExtent l="0" t="0" r="0" b="0"/>
            <wp:docPr id="100062788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27886" name=""/>
                    <pic:cNvPicPr/>
                  </pic:nvPicPr>
                  <pic:blipFill>
                    <a:blip r:embed="rId15"/>
                    <a:stretch>
                      <a:fillRect/>
                    </a:stretch>
                  </pic:blipFill>
                  <pic:spPr>
                    <a:xfrm>
                      <a:off x="0" y="0"/>
                      <a:ext cx="5067300" cy="7448550"/>
                    </a:xfrm>
                    <a:prstGeom prst="rect">
                      <a:avLst/>
                    </a:prstGeom>
                  </pic:spPr>
                </pic:pic>
              </a:graphicData>
            </a:graphic>
          </wp:inline>
        </w:drawing>
      </w:r>
    </w:p>
    <w:p w14:paraId="5182E59F" w14:textId="3CFE83F7" w:rsidR="00E632EE" w:rsidRDefault="00E632EE" w:rsidP="00125179">
      <w:pPr>
        <w:spacing w:after="0" w:line="240" w:lineRule="auto"/>
        <w:jc w:val="both"/>
      </w:pPr>
      <w:r w:rsidRPr="00E632EE">
        <w:rPr>
          <w:noProof/>
        </w:rPr>
        <w:lastRenderedPageBreak/>
        <w:drawing>
          <wp:inline distT="0" distB="0" distL="0" distR="0" wp14:anchorId="0B1968BC" wp14:editId="68D3AB24">
            <wp:extent cx="5010150" cy="7505700"/>
            <wp:effectExtent l="0" t="0" r="0" b="0"/>
            <wp:docPr id="183139441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394416" name=""/>
                    <pic:cNvPicPr/>
                  </pic:nvPicPr>
                  <pic:blipFill>
                    <a:blip r:embed="rId16"/>
                    <a:stretch>
                      <a:fillRect/>
                    </a:stretch>
                  </pic:blipFill>
                  <pic:spPr>
                    <a:xfrm>
                      <a:off x="0" y="0"/>
                      <a:ext cx="5010150" cy="7505700"/>
                    </a:xfrm>
                    <a:prstGeom prst="rect">
                      <a:avLst/>
                    </a:prstGeom>
                  </pic:spPr>
                </pic:pic>
              </a:graphicData>
            </a:graphic>
          </wp:inline>
        </w:drawing>
      </w:r>
    </w:p>
    <w:p w14:paraId="48BFA5A3" w14:textId="77777777" w:rsidR="00E632EE" w:rsidRDefault="00E632EE" w:rsidP="00125179">
      <w:pPr>
        <w:spacing w:after="0" w:line="240" w:lineRule="auto"/>
        <w:jc w:val="both"/>
      </w:pPr>
    </w:p>
    <w:p w14:paraId="49D36B6A" w14:textId="77777777" w:rsidR="00A72916" w:rsidRDefault="00A72916" w:rsidP="00125179">
      <w:pPr>
        <w:spacing w:after="0" w:line="240" w:lineRule="auto"/>
        <w:jc w:val="both"/>
      </w:pPr>
    </w:p>
    <w:sectPr w:rsidR="00A729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FE09B" w14:textId="77777777" w:rsidR="00952DF4" w:rsidRDefault="00952DF4" w:rsidP="00125179">
      <w:pPr>
        <w:spacing w:after="0" w:line="240" w:lineRule="auto"/>
      </w:pPr>
      <w:r>
        <w:separator/>
      </w:r>
    </w:p>
  </w:endnote>
  <w:endnote w:type="continuationSeparator" w:id="0">
    <w:p w14:paraId="3A5D8547" w14:textId="77777777" w:rsidR="00952DF4" w:rsidRDefault="00952DF4"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FA471" w14:textId="77777777" w:rsidR="00952DF4" w:rsidRDefault="00952DF4" w:rsidP="00125179">
      <w:pPr>
        <w:spacing w:after="0" w:line="240" w:lineRule="auto"/>
      </w:pPr>
      <w:r>
        <w:separator/>
      </w:r>
    </w:p>
  </w:footnote>
  <w:footnote w:type="continuationSeparator" w:id="0">
    <w:p w14:paraId="344C02D4" w14:textId="77777777" w:rsidR="00952DF4" w:rsidRDefault="00952DF4"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60364"/>
    <w:rsid w:val="00087F5A"/>
    <w:rsid w:val="000A2A85"/>
    <w:rsid w:val="000A6B65"/>
    <w:rsid w:val="000B74A1"/>
    <w:rsid w:val="000C2AAF"/>
    <w:rsid w:val="000D3AD8"/>
    <w:rsid w:val="000E79D9"/>
    <w:rsid w:val="00106BB3"/>
    <w:rsid w:val="00110C8C"/>
    <w:rsid w:val="00125179"/>
    <w:rsid w:val="001341AB"/>
    <w:rsid w:val="00145D29"/>
    <w:rsid w:val="0015177B"/>
    <w:rsid w:val="001606E2"/>
    <w:rsid w:val="00165655"/>
    <w:rsid w:val="001816E4"/>
    <w:rsid w:val="00192228"/>
    <w:rsid w:val="00193A78"/>
    <w:rsid w:val="001A0C71"/>
    <w:rsid w:val="001B1B53"/>
    <w:rsid w:val="001B4E5B"/>
    <w:rsid w:val="001F61C2"/>
    <w:rsid w:val="00210B1D"/>
    <w:rsid w:val="002231A4"/>
    <w:rsid w:val="00225890"/>
    <w:rsid w:val="00237093"/>
    <w:rsid w:val="00240A32"/>
    <w:rsid w:val="0026194E"/>
    <w:rsid w:val="00293928"/>
    <w:rsid w:val="002C551D"/>
    <w:rsid w:val="002E3F6D"/>
    <w:rsid w:val="002E7BDD"/>
    <w:rsid w:val="002F21CC"/>
    <w:rsid w:val="002F23A9"/>
    <w:rsid w:val="002F32B0"/>
    <w:rsid w:val="002F3CCA"/>
    <w:rsid w:val="00320FA7"/>
    <w:rsid w:val="003240FE"/>
    <w:rsid w:val="003405EF"/>
    <w:rsid w:val="00345308"/>
    <w:rsid w:val="00346E8B"/>
    <w:rsid w:val="00351F38"/>
    <w:rsid w:val="00356A20"/>
    <w:rsid w:val="00357629"/>
    <w:rsid w:val="00357B26"/>
    <w:rsid w:val="0036474B"/>
    <w:rsid w:val="003860BD"/>
    <w:rsid w:val="00397951"/>
    <w:rsid w:val="003A6B41"/>
    <w:rsid w:val="003B09C8"/>
    <w:rsid w:val="004112FD"/>
    <w:rsid w:val="00430BCC"/>
    <w:rsid w:val="0045764F"/>
    <w:rsid w:val="004612ED"/>
    <w:rsid w:val="00467B01"/>
    <w:rsid w:val="00470F9E"/>
    <w:rsid w:val="00474EF4"/>
    <w:rsid w:val="00481B7E"/>
    <w:rsid w:val="00483B2D"/>
    <w:rsid w:val="0048631E"/>
    <w:rsid w:val="004978EA"/>
    <w:rsid w:val="004A2AEB"/>
    <w:rsid w:val="004A35A6"/>
    <w:rsid w:val="004B5100"/>
    <w:rsid w:val="004C5B2C"/>
    <w:rsid w:val="004C5E56"/>
    <w:rsid w:val="004D156B"/>
    <w:rsid w:val="004E7D9F"/>
    <w:rsid w:val="004F039C"/>
    <w:rsid w:val="004F04D0"/>
    <w:rsid w:val="0054425A"/>
    <w:rsid w:val="00546256"/>
    <w:rsid w:val="0056198A"/>
    <w:rsid w:val="0056762F"/>
    <w:rsid w:val="00571810"/>
    <w:rsid w:val="0059415D"/>
    <w:rsid w:val="005A2381"/>
    <w:rsid w:val="005A4AEB"/>
    <w:rsid w:val="005B0533"/>
    <w:rsid w:val="005B321D"/>
    <w:rsid w:val="005C7E34"/>
    <w:rsid w:val="005E164F"/>
    <w:rsid w:val="005E493E"/>
    <w:rsid w:val="005E65E8"/>
    <w:rsid w:val="006103D7"/>
    <w:rsid w:val="006132FB"/>
    <w:rsid w:val="00631694"/>
    <w:rsid w:val="00671F16"/>
    <w:rsid w:val="00672827"/>
    <w:rsid w:val="00677674"/>
    <w:rsid w:val="006A101E"/>
    <w:rsid w:val="006D4634"/>
    <w:rsid w:val="006D7B04"/>
    <w:rsid w:val="006F6E7E"/>
    <w:rsid w:val="006F7C1A"/>
    <w:rsid w:val="00737304"/>
    <w:rsid w:val="00740EDD"/>
    <w:rsid w:val="0074691B"/>
    <w:rsid w:val="00747E9F"/>
    <w:rsid w:val="00773477"/>
    <w:rsid w:val="00774F5C"/>
    <w:rsid w:val="007A7E93"/>
    <w:rsid w:val="007B06C2"/>
    <w:rsid w:val="007B3567"/>
    <w:rsid w:val="007B5265"/>
    <w:rsid w:val="007C0099"/>
    <w:rsid w:val="007D14A3"/>
    <w:rsid w:val="007E4789"/>
    <w:rsid w:val="00806467"/>
    <w:rsid w:val="00807F05"/>
    <w:rsid w:val="0082264A"/>
    <w:rsid w:val="008231A0"/>
    <w:rsid w:val="00833CF6"/>
    <w:rsid w:val="00834D31"/>
    <w:rsid w:val="008358EE"/>
    <w:rsid w:val="00843EFA"/>
    <w:rsid w:val="00844CEA"/>
    <w:rsid w:val="00871078"/>
    <w:rsid w:val="008807FF"/>
    <w:rsid w:val="0088516C"/>
    <w:rsid w:val="008914DB"/>
    <w:rsid w:val="008B0EB1"/>
    <w:rsid w:val="008B1789"/>
    <w:rsid w:val="008C18F5"/>
    <w:rsid w:val="008C68CC"/>
    <w:rsid w:val="008F26CB"/>
    <w:rsid w:val="0090074F"/>
    <w:rsid w:val="009036E1"/>
    <w:rsid w:val="0093449F"/>
    <w:rsid w:val="00943EB8"/>
    <w:rsid w:val="00952DF4"/>
    <w:rsid w:val="0097119E"/>
    <w:rsid w:val="00991C4E"/>
    <w:rsid w:val="009A1641"/>
    <w:rsid w:val="009B6C50"/>
    <w:rsid w:val="009C4DC4"/>
    <w:rsid w:val="009E12E1"/>
    <w:rsid w:val="009E5945"/>
    <w:rsid w:val="009E6173"/>
    <w:rsid w:val="009F789A"/>
    <w:rsid w:val="00A02AA4"/>
    <w:rsid w:val="00A07CE2"/>
    <w:rsid w:val="00A2271A"/>
    <w:rsid w:val="00A308ED"/>
    <w:rsid w:val="00A32308"/>
    <w:rsid w:val="00A51354"/>
    <w:rsid w:val="00A56856"/>
    <w:rsid w:val="00A61D9B"/>
    <w:rsid w:val="00A72916"/>
    <w:rsid w:val="00AC07AD"/>
    <w:rsid w:val="00AE071F"/>
    <w:rsid w:val="00AF5E4D"/>
    <w:rsid w:val="00B0639A"/>
    <w:rsid w:val="00B342F5"/>
    <w:rsid w:val="00B34B0F"/>
    <w:rsid w:val="00B369BC"/>
    <w:rsid w:val="00B71632"/>
    <w:rsid w:val="00B95322"/>
    <w:rsid w:val="00B954EC"/>
    <w:rsid w:val="00B97CF7"/>
    <w:rsid w:val="00BD25F1"/>
    <w:rsid w:val="00BD5804"/>
    <w:rsid w:val="00BD7299"/>
    <w:rsid w:val="00BD7A8F"/>
    <w:rsid w:val="00BE73CA"/>
    <w:rsid w:val="00BF2E46"/>
    <w:rsid w:val="00C07C79"/>
    <w:rsid w:val="00C15FCD"/>
    <w:rsid w:val="00C32CB6"/>
    <w:rsid w:val="00C53423"/>
    <w:rsid w:val="00C61D99"/>
    <w:rsid w:val="00C72A7C"/>
    <w:rsid w:val="00C74A35"/>
    <w:rsid w:val="00C80647"/>
    <w:rsid w:val="00CC3763"/>
    <w:rsid w:val="00CC56B9"/>
    <w:rsid w:val="00CD68B7"/>
    <w:rsid w:val="00CD76FD"/>
    <w:rsid w:val="00CE3A23"/>
    <w:rsid w:val="00D0262B"/>
    <w:rsid w:val="00D170A2"/>
    <w:rsid w:val="00D17868"/>
    <w:rsid w:val="00D25B3B"/>
    <w:rsid w:val="00D45347"/>
    <w:rsid w:val="00D700CD"/>
    <w:rsid w:val="00DA0E11"/>
    <w:rsid w:val="00DB39C2"/>
    <w:rsid w:val="00DC21F0"/>
    <w:rsid w:val="00DC3799"/>
    <w:rsid w:val="00DD1653"/>
    <w:rsid w:val="00DD254A"/>
    <w:rsid w:val="00DE3527"/>
    <w:rsid w:val="00E156C4"/>
    <w:rsid w:val="00E33339"/>
    <w:rsid w:val="00E37667"/>
    <w:rsid w:val="00E46F79"/>
    <w:rsid w:val="00E632EE"/>
    <w:rsid w:val="00E671DA"/>
    <w:rsid w:val="00E746B3"/>
    <w:rsid w:val="00E851BE"/>
    <w:rsid w:val="00E91840"/>
    <w:rsid w:val="00E920EB"/>
    <w:rsid w:val="00EC0A74"/>
    <w:rsid w:val="00ED0889"/>
    <w:rsid w:val="00ED3202"/>
    <w:rsid w:val="00ED7EA7"/>
    <w:rsid w:val="00EE58AE"/>
    <w:rsid w:val="00EF3585"/>
    <w:rsid w:val="00F17AF9"/>
    <w:rsid w:val="00F4665E"/>
    <w:rsid w:val="00F82C42"/>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zsoles@dkn.lv" TargetMode="Externa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15</Pages>
  <Words>9422</Words>
  <Characters>5372</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dcterms:created xsi:type="dcterms:W3CDTF">2023-09-06T06:51:00Z</dcterms:created>
  <dcterms:modified xsi:type="dcterms:W3CDTF">2023-09-12T10:08:00Z</dcterms:modified>
</cp:coreProperties>
</file>