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9166C9" w:rsidP="009166C9" w14:paraId="4E50EC72" w14:textId="77777777">
      <w:pPr>
        <w:pStyle w:val="Default"/>
      </w:pPr>
    </w:p>
    <w:p w:rsidR="009166C9" w:rsidRPr="009166C9" w:rsidP="009166C9" w14:paraId="1807A596" w14:textId="4371C691">
      <w:pPr>
        <w:pStyle w:val="Default"/>
        <w:jc w:val="right"/>
        <w:rPr>
          <w:rFonts w:ascii="Arial" w:hAnsi="Arial" w:cs="Arial"/>
        </w:rPr>
      </w:pPr>
      <w:r w:rsidRPr="009166C9">
        <w:rPr>
          <w:rFonts w:ascii="Arial" w:hAnsi="Arial" w:cs="Arial"/>
        </w:rPr>
        <w:t xml:space="preserve"> </w:t>
      </w:r>
    </w:p>
    <w:p w:rsidR="009166C9" w:rsidP="009166C9" w14:paraId="78683152" w14:textId="5D87E418">
      <w:pPr>
        <w:pStyle w:val="Default"/>
        <w:rPr>
          <w:rFonts w:ascii="Arial" w:hAnsi="Arial" w:cs="Arial"/>
          <w:b/>
          <w:bCs/>
        </w:rPr>
      </w:pPr>
      <w:r w:rsidRPr="009166C9">
        <w:rPr>
          <w:rFonts w:ascii="Arial" w:hAnsi="Arial" w:cs="Arial"/>
          <w:b/>
          <w:bCs/>
        </w:rPr>
        <w:t xml:space="preserve">Dienvidkurzemes novada pašvaldības izglītības iestāžu vadītāju, vietnieku un pedagogu darba samaksas un sociālo garantiju nolikums </w:t>
      </w:r>
    </w:p>
    <w:p w:rsidR="009166C9" w:rsidRPr="009166C9" w:rsidP="009166C9" w14:paraId="41465D30" w14:textId="77777777">
      <w:pPr>
        <w:pStyle w:val="Default"/>
        <w:rPr>
          <w:rFonts w:ascii="Arial" w:hAnsi="Arial" w:cs="Arial"/>
        </w:rPr>
      </w:pPr>
    </w:p>
    <w:p w:rsidR="009166C9" w:rsidRPr="009166C9" w:rsidP="009166C9" w14:paraId="50392215" w14:textId="77777777">
      <w:pPr>
        <w:pStyle w:val="Default"/>
        <w:jc w:val="right"/>
        <w:rPr>
          <w:rFonts w:ascii="Arial" w:hAnsi="Arial" w:cs="Arial"/>
        </w:rPr>
      </w:pPr>
      <w:r w:rsidRPr="009166C9">
        <w:rPr>
          <w:rFonts w:ascii="Arial" w:hAnsi="Arial" w:cs="Arial"/>
          <w:i/>
          <w:iCs/>
        </w:rPr>
        <w:t xml:space="preserve">Izdoti saskaņā ar likuma “Par pašvaldībām” 5.panta sesto daļu, </w:t>
      </w:r>
    </w:p>
    <w:p w:rsidR="009166C9" w:rsidRPr="009166C9" w:rsidP="009166C9" w14:paraId="3ADD4CE1" w14:textId="77777777">
      <w:pPr>
        <w:pStyle w:val="Default"/>
        <w:jc w:val="right"/>
        <w:rPr>
          <w:rFonts w:ascii="Arial" w:hAnsi="Arial" w:cs="Arial"/>
        </w:rPr>
      </w:pPr>
      <w:r w:rsidRPr="009166C9">
        <w:rPr>
          <w:rFonts w:ascii="Arial" w:hAnsi="Arial" w:cs="Arial"/>
          <w:i/>
          <w:iCs/>
        </w:rPr>
        <w:t xml:space="preserve">21. panta pirmās daļas 13. punktu, 41.panta </w:t>
      </w:r>
    </w:p>
    <w:p w:rsidR="009166C9" w:rsidRPr="009166C9" w:rsidP="009166C9" w14:paraId="56DB37FE" w14:textId="77777777">
      <w:pPr>
        <w:pStyle w:val="Default"/>
        <w:jc w:val="right"/>
        <w:rPr>
          <w:rFonts w:ascii="Arial" w:hAnsi="Arial" w:cs="Arial"/>
        </w:rPr>
      </w:pPr>
      <w:r w:rsidRPr="009166C9">
        <w:rPr>
          <w:rFonts w:ascii="Arial" w:hAnsi="Arial" w:cs="Arial"/>
        </w:rPr>
        <w:t xml:space="preserve">pirmās daļas 2.punktu, Izglītības likumu, </w:t>
      </w:r>
    </w:p>
    <w:p w:rsidR="009166C9" w:rsidRPr="009166C9" w:rsidP="009166C9" w14:paraId="32FFE676" w14:textId="77777777">
      <w:pPr>
        <w:pStyle w:val="Default"/>
        <w:jc w:val="right"/>
        <w:rPr>
          <w:rFonts w:ascii="Arial" w:hAnsi="Arial" w:cs="Arial"/>
        </w:rPr>
      </w:pPr>
      <w:r w:rsidRPr="009166C9">
        <w:rPr>
          <w:rFonts w:ascii="Arial" w:hAnsi="Arial" w:cs="Arial"/>
          <w:i/>
          <w:iCs/>
        </w:rPr>
        <w:t xml:space="preserve">Valsts un pašvaldību institūciju amatpersonu un darbinieku atlīdzības likumu un </w:t>
      </w:r>
    </w:p>
    <w:p w:rsidR="009166C9" w:rsidRPr="009166C9" w:rsidP="009166C9" w14:paraId="1E3918E2" w14:textId="77777777">
      <w:pPr>
        <w:pStyle w:val="Default"/>
        <w:jc w:val="right"/>
        <w:rPr>
          <w:rFonts w:ascii="Arial" w:hAnsi="Arial" w:cs="Arial"/>
        </w:rPr>
      </w:pPr>
      <w:r w:rsidRPr="009166C9">
        <w:rPr>
          <w:rFonts w:ascii="Arial" w:hAnsi="Arial" w:cs="Arial"/>
          <w:i/>
          <w:iCs/>
        </w:rPr>
        <w:t xml:space="preserve">2016.gada 5.jūlija Ministru kabineta noteikumiem </w:t>
      </w:r>
    </w:p>
    <w:p w:rsidR="009166C9" w:rsidP="009166C9" w14:paraId="0F7C4BAE" w14:textId="7EDB7121">
      <w:pPr>
        <w:pStyle w:val="Default"/>
        <w:jc w:val="right"/>
        <w:rPr>
          <w:rFonts w:ascii="Arial" w:hAnsi="Arial" w:cs="Arial"/>
          <w:i/>
          <w:iCs/>
        </w:rPr>
      </w:pPr>
      <w:r w:rsidRPr="009166C9">
        <w:rPr>
          <w:rFonts w:ascii="Arial" w:hAnsi="Arial" w:cs="Arial"/>
          <w:i/>
          <w:iCs/>
        </w:rPr>
        <w:t xml:space="preserve">Nr.445 “Pedagogu darba samaksas noteikumi” </w:t>
      </w:r>
    </w:p>
    <w:p w:rsidR="009166C9" w:rsidRPr="009166C9" w:rsidP="009166C9" w14:paraId="438FF1A1" w14:textId="77777777">
      <w:pPr>
        <w:pStyle w:val="Default"/>
        <w:jc w:val="right"/>
        <w:rPr>
          <w:rFonts w:ascii="Arial" w:hAnsi="Arial" w:cs="Arial"/>
        </w:rPr>
      </w:pPr>
    </w:p>
    <w:p w:rsidR="009166C9" w:rsidRPr="009166C9" w:rsidP="009166C9" w14:paraId="2E7000D1" w14:textId="04358409">
      <w:pPr>
        <w:pStyle w:val="Default"/>
        <w:jc w:val="center"/>
        <w:rPr>
          <w:rFonts w:ascii="Arial" w:hAnsi="Arial" w:cs="Arial"/>
        </w:rPr>
      </w:pPr>
      <w:r w:rsidRPr="009166C9">
        <w:rPr>
          <w:rFonts w:ascii="Arial" w:hAnsi="Arial" w:cs="Arial"/>
          <w:b/>
          <w:bCs/>
        </w:rPr>
        <w:t>I. Vispārīgie noteikumi</w:t>
      </w:r>
    </w:p>
    <w:p w:rsidR="009166C9" w:rsidRPr="009166C9" w:rsidP="002727E1" w14:paraId="19DC2B05" w14:textId="77777777">
      <w:pPr>
        <w:pStyle w:val="Default"/>
        <w:spacing w:after="27"/>
        <w:jc w:val="both"/>
        <w:rPr>
          <w:rFonts w:ascii="Arial" w:hAnsi="Arial" w:cs="Arial"/>
        </w:rPr>
      </w:pPr>
      <w:r w:rsidRPr="009166C9">
        <w:rPr>
          <w:rFonts w:ascii="Arial" w:hAnsi="Arial" w:cs="Arial"/>
        </w:rPr>
        <w:t xml:space="preserve">1. Dienvidkurzemes novada pašvaldības (turpmāk – pašvaldība) izglītības iestāžu vadītāju, vietnieku un pedagogu darba samaksas un sociālo garantiju nolikums (turpmāk – Nolikums) nosaka Dienvidkurzemes novada pašvaldības (turpmāk – pašvaldības) izglītības iestāžu vadītāju, to vietnieku, pedagogu (turpmāk kopā – izglītības iestāžu darbinieki) darba samaksas un sociālo garantiju (turpmāk kopā – atlīdzība) apmēru un piešķiršanas kārtību. </w:t>
      </w:r>
    </w:p>
    <w:p w:rsidR="009166C9" w:rsidRPr="009166C9" w:rsidP="002727E1" w14:paraId="2E6B112B" w14:textId="77777777">
      <w:pPr>
        <w:pStyle w:val="Default"/>
        <w:spacing w:after="27"/>
        <w:jc w:val="both"/>
        <w:rPr>
          <w:rFonts w:ascii="Arial" w:hAnsi="Arial" w:cs="Arial"/>
        </w:rPr>
      </w:pPr>
      <w:r w:rsidRPr="009166C9">
        <w:rPr>
          <w:rFonts w:ascii="Arial" w:hAnsi="Arial" w:cs="Arial"/>
        </w:rPr>
        <w:t xml:space="preserve">2. Darba samaksa šī Nolikuma izpratnē ir mēnešalga, prēmijas, piemaksas un naudas balvas. </w:t>
      </w:r>
    </w:p>
    <w:p w:rsidR="009166C9" w:rsidRPr="009166C9" w:rsidP="002727E1" w14:paraId="5C7E7ADB" w14:textId="77777777">
      <w:pPr>
        <w:pStyle w:val="Default"/>
        <w:spacing w:after="27"/>
        <w:jc w:val="both"/>
        <w:rPr>
          <w:rFonts w:ascii="Arial" w:hAnsi="Arial" w:cs="Arial"/>
        </w:rPr>
      </w:pPr>
      <w:r w:rsidRPr="009166C9">
        <w:rPr>
          <w:rFonts w:ascii="Arial" w:hAnsi="Arial" w:cs="Arial"/>
        </w:rPr>
        <w:t xml:space="preserve">3. Sociālās garantijas šī Nolikuma izpratnē ir pabalsti, atvaļinājumi, brīvdienas un citas Nolikumā paredzētās sociālās garantijas. </w:t>
      </w:r>
    </w:p>
    <w:p w:rsidR="009166C9" w:rsidRPr="009166C9" w:rsidP="002727E1" w14:paraId="7B3C1466" w14:textId="77777777">
      <w:pPr>
        <w:pStyle w:val="Default"/>
        <w:spacing w:after="27"/>
        <w:jc w:val="both"/>
        <w:rPr>
          <w:rFonts w:ascii="Arial" w:hAnsi="Arial" w:cs="Arial"/>
        </w:rPr>
      </w:pPr>
      <w:r w:rsidRPr="009166C9">
        <w:rPr>
          <w:rFonts w:ascii="Arial" w:hAnsi="Arial" w:cs="Arial"/>
        </w:rPr>
        <w:t xml:space="preserve">4. Nolikums nosaka vienotu darba samaksas izmaksas apmēru un sociālo garantiju kārtību: 4.1. izglītības iestāžu direktoriem, pirmsskolas iestāžu vadītājiem (turpmāk –direktori); </w:t>
      </w:r>
    </w:p>
    <w:p w:rsidR="009166C9" w:rsidRPr="009166C9" w:rsidP="002727E1" w14:paraId="4AE77C06" w14:textId="77777777">
      <w:pPr>
        <w:pStyle w:val="Default"/>
        <w:spacing w:after="27"/>
        <w:jc w:val="both"/>
        <w:rPr>
          <w:rFonts w:ascii="Arial" w:hAnsi="Arial" w:cs="Arial"/>
        </w:rPr>
      </w:pPr>
      <w:r w:rsidRPr="009166C9">
        <w:rPr>
          <w:rFonts w:ascii="Arial" w:hAnsi="Arial" w:cs="Arial"/>
        </w:rPr>
        <w:t xml:space="preserve">4.2. izglītības iestāžu direktoru vietniekiem (turpmāk – vietnieki); </w:t>
      </w:r>
    </w:p>
    <w:p w:rsidR="009166C9" w:rsidRPr="009166C9" w:rsidP="002727E1" w14:paraId="2D8DCC78" w14:textId="77777777">
      <w:pPr>
        <w:pStyle w:val="Default"/>
        <w:jc w:val="both"/>
        <w:rPr>
          <w:rFonts w:ascii="Arial" w:hAnsi="Arial" w:cs="Arial"/>
        </w:rPr>
      </w:pPr>
      <w:r w:rsidRPr="009166C9">
        <w:rPr>
          <w:rFonts w:ascii="Arial" w:hAnsi="Arial" w:cs="Arial"/>
        </w:rPr>
        <w:t xml:space="preserve">4.3. izglītības iestāžu pedagogiem , kuriem darba samaksu un sociālās garantijas nosaka atbilstoši Izglītības likumam un Ministru kabineta 2016. gada 5. jūlija noteikumiem Nr.445 „Pedagogu darba samaksas noteikumi” (turpmāk – pedagogi); </w:t>
      </w:r>
    </w:p>
    <w:p w:rsidR="009166C9" w:rsidRPr="009166C9" w:rsidP="002727E1" w14:paraId="33E9ECB7" w14:textId="77777777">
      <w:pPr>
        <w:pStyle w:val="Default"/>
        <w:jc w:val="both"/>
        <w:rPr>
          <w:rFonts w:ascii="Arial" w:hAnsi="Arial" w:cs="Arial"/>
        </w:rPr>
      </w:pPr>
    </w:p>
    <w:p w:rsidR="009166C9" w:rsidRPr="009166C9" w:rsidP="002727E1" w14:paraId="302AE925" w14:textId="77777777">
      <w:pPr>
        <w:pStyle w:val="Default"/>
        <w:jc w:val="both"/>
        <w:rPr>
          <w:rFonts w:ascii="Arial" w:hAnsi="Arial" w:cs="Arial"/>
        </w:rPr>
      </w:pPr>
      <w:r w:rsidRPr="009166C9">
        <w:rPr>
          <w:rFonts w:ascii="Arial" w:hAnsi="Arial" w:cs="Arial"/>
        </w:rPr>
        <w:t xml:space="preserve">5. Šī Nolikuma nosacījumu izpilde tiek finansēta atbilstoši pašvaldības budžetā kārtējam gadam apstiprināto atlīdzības izdevumu apjomam. </w:t>
      </w:r>
    </w:p>
    <w:p w:rsidR="009166C9" w:rsidRPr="009166C9" w:rsidP="002727E1" w14:paraId="793F00E9" w14:textId="77777777">
      <w:pPr>
        <w:pStyle w:val="Default"/>
        <w:jc w:val="both"/>
        <w:rPr>
          <w:rFonts w:ascii="Arial" w:hAnsi="Arial" w:cs="Arial"/>
        </w:rPr>
      </w:pPr>
    </w:p>
    <w:p w:rsidR="009166C9" w:rsidP="00E924D6" w14:paraId="0112EDFF" w14:textId="50569EA3">
      <w:pPr>
        <w:pStyle w:val="Default"/>
        <w:jc w:val="center"/>
        <w:rPr>
          <w:rFonts w:ascii="Arial" w:hAnsi="Arial" w:cs="Arial"/>
          <w:b/>
          <w:bCs/>
        </w:rPr>
      </w:pPr>
      <w:r w:rsidRPr="009166C9">
        <w:rPr>
          <w:rFonts w:ascii="Arial" w:hAnsi="Arial" w:cs="Arial"/>
          <w:b/>
          <w:bCs/>
        </w:rPr>
        <w:t>II. Izglītības iestāžu direktoru, vietnieku un pedagogu atlīdzības noteikšanas un ikgadējās darbības kvalifikācijas novērtēšanas vispārējā kārtība</w:t>
      </w:r>
    </w:p>
    <w:p w:rsidR="009166C9" w:rsidRPr="009166C9" w:rsidP="002727E1" w14:paraId="2610B752" w14:textId="77777777">
      <w:pPr>
        <w:pStyle w:val="Default"/>
        <w:jc w:val="both"/>
        <w:rPr>
          <w:rFonts w:ascii="Arial" w:hAnsi="Arial" w:cs="Arial"/>
        </w:rPr>
      </w:pPr>
    </w:p>
    <w:p w:rsidR="009166C9" w:rsidP="002727E1" w14:paraId="584ACAC5" w14:textId="6E657AC1">
      <w:pPr>
        <w:pStyle w:val="Default"/>
        <w:jc w:val="both"/>
        <w:rPr>
          <w:rFonts w:ascii="Arial" w:hAnsi="Arial" w:cs="Arial"/>
        </w:rPr>
      </w:pPr>
      <w:r w:rsidRPr="009166C9">
        <w:rPr>
          <w:rFonts w:ascii="Arial" w:hAnsi="Arial" w:cs="Arial"/>
        </w:rPr>
        <w:t xml:space="preserve">6. Direktoru, vietnieku un pedagogu atlīdzība tiek noteikta atbilstoši Izglītības likumam, Ministru kabineta 2016. gada 5. jūlija noteikumiem Nr.445 „Pedagogu darba samaksas noteikumi”, normatīvajiem aktiem, kas regulē pedagogu darba samaksu , domes pieņemtiem lēmumiem un iekšējiem normatīvajiem aktiem, tai skaitā pašvaldības noteiktai kārtībai, kādā aprēķina un sadala valsts budžeta mērķdotāciju pašvaldību vispārējās pamatizglītības un vispārējās vidējās izglītības iestāžu pedagogu darba samaksai un valsts sociālās apdrošināšanas obligātajām iemaksām Dienvidkurzemes novada pašvaldības izglītības iestādēs, kā arī katra mācību gada tarifikācijai. </w:t>
      </w:r>
    </w:p>
    <w:p w:rsidR="002727E1" w:rsidRPr="0072471A" w:rsidP="002727E1" w14:paraId="29E91402" w14:textId="5744296D">
      <w:pPr>
        <w:spacing w:after="0" w:line="240" w:lineRule="auto"/>
        <w:contextualSpacing/>
        <w:jc w:val="both"/>
        <w:rPr>
          <w:rFonts w:ascii="Arial" w:eastAsia="Calibri" w:hAnsi="Arial" w:cs="Arial"/>
          <w:sz w:val="24"/>
          <w:szCs w:val="24"/>
        </w:rPr>
      </w:pPr>
      <w:r w:rsidRPr="0072471A">
        <w:rPr>
          <w:rFonts w:ascii="Arial" w:hAnsi="Arial" w:cs="Arial"/>
        </w:rPr>
        <w:t>7</w:t>
      </w:r>
      <w:r w:rsidRPr="0072471A">
        <w:rPr>
          <w:rFonts w:ascii="Arial" w:hAnsi="Arial" w:cs="Arial"/>
          <w:sz w:val="24"/>
          <w:szCs w:val="24"/>
        </w:rPr>
        <w:t xml:space="preserve">. </w:t>
      </w:r>
      <w:r w:rsidRPr="0072471A">
        <w:rPr>
          <w:rFonts w:ascii="Arial" w:hAnsi="Arial" w:cs="Arial"/>
          <w:sz w:val="24"/>
          <w:szCs w:val="24"/>
        </w:rPr>
        <w:t xml:space="preserve">Izglītības iestādes vadītāja mēneša darba algas likmi nosaka, ievērojot, ka: </w:t>
      </w:r>
    </w:p>
    <w:p w:rsidR="002727E1" w:rsidRPr="0072471A" w:rsidP="002727E1" w14:paraId="6DB15FC6" w14:textId="3A0D9818">
      <w:pPr>
        <w:pStyle w:val="ListParagraph"/>
        <w:ind w:left="1276" w:hanging="709"/>
        <w:rPr>
          <w:rFonts w:ascii="Arial" w:hAnsi="Arial" w:cs="Arial"/>
          <w:szCs w:val="24"/>
        </w:rPr>
      </w:pPr>
      <w:r w:rsidRPr="0072471A">
        <w:rPr>
          <w:rFonts w:ascii="Arial" w:hAnsi="Arial" w:cs="Arial"/>
          <w:szCs w:val="24"/>
        </w:rPr>
        <w:t>7.1. darba algas likme tiek apstiprināta periodam no 1. septembra līdz 31. augustam, atbilstoši faktiskajam izglītojamo (bērnu) skaitam attiecīgā gada 1. septembrī, pirmsskolas,  pamata un vispārējās izglītības iestādēs (vispārizglītojošo pamatskolu, kurās ir pirmsskolas grupas, kopējā skolēnu skaitā iekļauti pirmsskolas 5-6 gadīgo grupu izglītojamie) saskaņā ar spēkā esošajiem normatīvajiem aktiem;</w:t>
      </w:r>
    </w:p>
    <w:p w:rsidR="002727E1" w:rsidRPr="0072471A" w:rsidP="002727E1" w14:paraId="48B420F8" w14:textId="48439F22">
      <w:pPr>
        <w:pStyle w:val="ListParagraph"/>
        <w:ind w:left="1276" w:hanging="709"/>
        <w:rPr>
          <w:rFonts w:ascii="Arial" w:hAnsi="Arial" w:cs="Arial"/>
          <w:szCs w:val="24"/>
        </w:rPr>
      </w:pPr>
      <w:r w:rsidRPr="0072471A">
        <w:rPr>
          <w:rFonts w:ascii="Arial" w:hAnsi="Arial" w:cs="Arial"/>
          <w:szCs w:val="24"/>
        </w:rPr>
        <w:t xml:space="preserve">7.2. darba algas likme tiek apstiprināta periodam no 1. </w:t>
      </w:r>
      <w:r w:rsidRPr="0072471A" w:rsidR="003A711F">
        <w:rPr>
          <w:rFonts w:ascii="Arial" w:hAnsi="Arial" w:cs="Arial"/>
          <w:szCs w:val="24"/>
        </w:rPr>
        <w:t>septembra</w:t>
      </w:r>
      <w:r w:rsidRPr="0072471A">
        <w:rPr>
          <w:rFonts w:ascii="Arial" w:hAnsi="Arial" w:cs="Arial"/>
          <w:szCs w:val="24"/>
        </w:rPr>
        <w:t xml:space="preserve"> līdz 3</w:t>
      </w:r>
      <w:r w:rsidRPr="0072471A" w:rsidR="003A711F">
        <w:rPr>
          <w:rFonts w:ascii="Arial" w:hAnsi="Arial" w:cs="Arial"/>
          <w:szCs w:val="24"/>
        </w:rPr>
        <w:t>1</w:t>
      </w:r>
      <w:r w:rsidRPr="0072471A">
        <w:rPr>
          <w:rFonts w:ascii="Arial" w:hAnsi="Arial" w:cs="Arial"/>
          <w:szCs w:val="24"/>
        </w:rPr>
        <w:t xml:space="preserve">. </w:t>
      </w:r>
      <w:r w:rsidRPr="0072471A" w:rsidR="003A711F">
        <w:rPr>
          <w:rFonts w:ascii="Arial" w:hAnsi="Arial" w:cs="Arial"/>
          <w:szCs w:val="24"/>
        </w:rPr>
        <w:t xml:space="preserve">augustam </w:t>
      </w:r>
      <w:r w:rsidRPr="0072471A">
        <w:rPr>
          <w:rFonts w:ascii="Arial" w:hAnsi="Arial" w:cs="Arial"/>
          <w:szCs w:val="24"/>
        </w:rPr>
        <w:t>atbilstoši faktiskajam izglītojamo skaitam attiecīgā gada 1</w:t>
      </w:r>
      <w:r w:rsidRPr="0072471A" w:rsidR="003A711F">
        <w:rPr>
          <w:rFonts w:ascii="Arial" w:hAnsi="Arial" w:cs="Arial"/>
          <w:szCs w:val="24"/>
        </w:rPr>
        <w:t>0</w:t>
      </w:r>
      <w:r w:rsidRPr="0072471A">
        <w:rPr>
          <w:rFonts w:ascii="Arial" w:hAnsi="Arial" w:cs="Arial"/>
          <w:szCs w:val="24"/>
        </w:rPr>
        <w:t xml:space="preserve">. </w:t>
      </w:r>
      <w:r w:rsidRPr="0072471A" w:rsidR="003A711F">
        <w:rPr>
          <w:rFonts w:ascii="Arial" w:hAnsi="Arial" w:cs="Arial"/>
          <w:szCs w:val="24"/>
        </w:rPr>
        <w:t>septembrī</w:t>
      </w:r>
      <w:r w:rsidRPr="0072471A">
        <w:rPr>
          <w:rFonts w:ascii="Arial" w:hAnsi="Arial" w:cs="Arial"/>
          <w:szCs w:val="24"/>
        </w:rPr>
        <w:t xml:space="preserve">, interešu izglītības iestādē </w:t>
      </w:r>
      <w:bookmarkStart w:id="0" w:name="_Hlk19134950"/>
      <w:r w:rsidRPr="0072471A">
        <w:rPr>
          <w:rFonts w:ascii="Arial" w:hAnsi="Arial" w:cs="Arial"/>
          <w:szCs w:val="24"/>
        </w:rPr>
        <w:t xml:space="preserve">un profesionālās ievirzes </w:t>
      </w:r>
      <w:bookmarkEnd w:id="0"/>
      <w:r w:rsidRPr="0072471A">
        <w:rPr>
          <w:rFonts w:ascii="Arial" w:hAnsi="Arial" w:cs="Arial"/>
          <w:szCs w:val="24"/>
        </w:rPr>
        <w:t>izglītības</w:t>
      </w:r>
      <w:r w:rsidRPr="0072471A">
        <w:rPr>
          <w:rFonts w:ascii="Arial" w:hAnsi="Arial" w:cs="Arial"/>
          <w:bCs/>
          <w:szCs w:val="24"/>
        </w:rPr>
        <w:t xml:space="preserve"> iestādēs</w:t>
      </w:r>
      <w:r w:rsidRPr="0072471A">
        <w:rPr>
          <w:rFonts w:ascii="Arial" w:hAnsi="Arial" w:cs="Arial"/>
          <w:szCs w:val="24"/>
        </w:rPr>
        <w:t xml:space="preserve"> saskaņā ar spēkā esošajiem normatīvajiem aktiem;</w:t>
      </w:r>
    </w:p>
    <w:p w:rsidR="002727E1" w:rsidRPr="00A13E03" w:rsidP="002727E1" w14:paraId="0E5D6338" w14:textId="77777777">
      <w:pPr>
        <w:spacing w:after="0" w:line="240" w:lineRule="auto"/>
        <w:jc w:val="both"/>
        <w:rPr>
          <w:rFonts w:ascii="Arial" w:hAnsi="Arial" w:cs="Arial"/>
          <w:color w:val="FF0000"/>
          <w:sz w:val="24"/>
          <w:szCs w:val="24"/>
        </w:rPr>
      </w:pPr>
    </w:p>
    <w:p w:rsidR="002727E1" w:rsidRPr="00EB3621" w:rsidP="002727E1" w14:paraId="29D75DE5" w14:textId="39F9487C">
      <w:pPr>
        <w:spacing w:after="0" w:line="240" w:lineRule="auto"/>
        <w:ind w:left="1276" w:hanging="709"/>
        <w:jc w:val="both"/>
        <w:rPr>
          <w:rFonts w:ascii="Arial" w:hAnsi="Arial" w:cs="Arial"/>
          <w:sz w:val="24"/>
          <w:szCs w:val="24"/>
        </w:rPr>
      </w:pPr>
      <w:r w:rsidRPr="00EB3621">
        <w:rPr>
          <w:rFonts w:ascii="Arial" w:eastAsia="Calibri" w:hAnsi="Arial" w:cs="Arial"/>
          <w:sz w:val="24"/>
          <w:szCs w:val="24"/>
        </w:rPr>
        <w:t>7.</w:t>
      </w:r>
      <w:r w:rsidRPr="00EB3621" w:rsidR="0072471A">
        <w:rPr>
          <w:rFonts w:ascii="Arial" w:eastAsia="Calibri" w:hAnsi="Arial" w:cs="Arial"/>
          <w:sz w:val="24"/>
          <w:szCs w:val="24"/>
        </w:rPr>
        <w:t>3</w:t>
      </w:r>
      <w:r w:rsidRPr="00EB3621">
        <w:rPr>
          <w:rFonts w:ascii="Arial" w:eastAsia="Calibri" w:hAnsi="Arial" w:cs="Arial"/>
          <w:sz w:val="24"/>
          <w:szCs w:val="24"/>
        </w:rPr>
        <w:t xml:space="preserve">. </w:t>
      </w:r>
      <w:r w:rsidRPr="00EB3621">
        <w:rPr>
          <w:rFonts w:ascii="Arial" w:hAnsi="Arial" w:cs="Arial"/>
          <w:sz w:val="24"/>
          <w:szCs w:val="24"/>
        </w:rPr>
        <w:t xml:space="preserve">izglītības iestādes dibinātājam no </w:t>
      </w:r>
      <w:r w:rsidRPr="00EB3621" w:rsidR="0072471A">
        <w:rPr>
          <w:rFonts w:ascii="Arial" w:hAnsi="Arial" w:cs="Arial"/>
          <w:sz w:val="24"/>
          <w:szCs w:val="24"/>
        </w:rPr>
        <w:t>valsts mērķdotācijas vai p</w:t>
      </w:r>
      <w:r w:rsidRPr="00EB3621">
        <w:rPr>
          <w:rFonts w:ascii="Arial" w:hAnsi="Arial" w:cs="Arial"/>
          <w:sz w:val="24"/>
          <w:szCs w:val="24"/>
        </w:rPr>
        <w:t>ašvaldības budžeta līdzekļiem, izvērtējot  izglītības iestādes vadītāja darba intensitāti un personīgo ieguldījumu izglītības iestādes attīstībā, no</w:t>
      </w:r>
      <w:r w:rsidRPr="00EB3621" w:rsidR="0072471A">
        <w:rPr>
          <w:rFonts w:ascii="Arial" w:hAnsi="Arial" w:cs="Arial"/>
          <w:sz w:val="24"/>
          <w:szCs w:val="24"/>
        </w:rPr>
        <w:t>saka</w:t>
      </w:r>
      <w:r w:rsidRPr="00EB3621">
        <w:rPr>
          <w:rFonts w:ascii="Arial" w:hAnsi="Arial" w:cs="Arial"/>
          <w:sz w:val="24"/>
          <w:szCs w:val="24"/>
        </w:rPr>
        <w:t xml:space="preserve"> </w:t>
      </w:r>
      <w:r w:rsidRPr="00EB3621" w:rsidR="0072471A">
        <w:rPr>
          <w:rFonts w:ascii="Arial" w:hAnsi="Arial" w:cs="Arial"/>
          <w:sz w:val="24"/>
          <w:szCs w:val="24"/>
        </w:rPr>
        <w:t>paaugstinātu likmi</w:t>
      </w:r>
      <w:r w:rsidRPr="00EB3621">
        <w:rPr>
          <w:rFonts w:ascii="Arial" w:hAnsi="Arial" w:cs="Arial"/>
          <w:sz w:val="24"/>
          <w:szCs w:val="24"/>
        </w:rPr>
        <w:t xml:space="preserve"> :</w:t>
      </w:r>
    </w:p>
    <w:p w:rsidR="002727E1" w:rsidRPr="00EB3621" w:rsidP="001D641B" w14:paraId="4639D802" w14:textId="67874BDC">
      <w:pPr>
        <w:spacing w:after="0" w:line="240" w:lineRule="auto"/>
        <w:jc w:val="both"/>
        <w:rPr>
          <w:rFonts w:ascii="Arial" w:hAnsi="Arial" w:cs="Arial"/>
          <w:iCs/>
          <w:sz w:val="24"/>
          <w:szCs w:val="24"/>
        </w:rPr>
      </w:pPr>
      <w:r>
        <w:rPr>
          <w:rFonts w:ascii="Arial" w:hAnsi="Arial" w:cs="Arial"/>
          <w:iCs/>
          <w:sz w:val="24"/>
          <w:szCs w:val="24"/>
        </w:rPr>
        <w:t xml:space="preserve">       </w:t>
      </w:r>
      <w:r>
        <w:rPr>
          <w:rFonts w:ascii="Arial" w:hAnsi="Arial" w:cs="Arial"/>
          <w:iCs/>
          <w:sz w:val="24"/>
          <w:szCs w:val="24"/>
        </w:rPr>
        <w:tab/>
        <w:t xml:space="preserve"> 7.3.1.</w:t>
      </w:r>
      <w:r w:rsidRPr="00EB3621">
        <w:rPr>
          <w:rFonts w:ascii="Arial" w:hAnsi="Arial" w:cs="Arial"/>
          <w:iCs/>
          <w:sz w:val="24"/>
          <w:szCs w:val="24"/>
        </w:rPr>
        <w:t>pamatskolu ar pirmsskolas grupu vadītājiem noteikt piemaksu, par pirmsskolu grupu administrēšanu (izņemot speciālās skolas vadītāju), ņemot vērā pirmsskolas grupu skaitu iestādē:</w:t>
      </w:r>
    </w:p>
    <w:p w:rsidR="002727E1" w:rsidRPr="00EB3621" w:rsidP="001D641B" w14:paraId="342098F2" w14:textId="77777777">
      <w:pPr>
        <w:pStyle w:val="ListParagraph"/>
        <w:numPr>
          <w:ilvl w:val="0"/>
          <w:numId w:val="13"/>
        </w:numPr>
        <w:ind w:left="2154" w:hanging="357"/>
        <w:rPr>
          <w:rFonts w:ascii="Arial" w:hAnsi="Arial" w:cs="Arial"/>
          <w:iCs/>
          <w:szCs w:val="24"/>
        </w:rPr>
      </w:pPr>
      <w:r w:rsidRPr="00EB3621">
        <w:rPr>
          <w:rFonts w:ascii="Arial" w:hAnsi="Arial" w:cs="Arial"/>
          <w:iCs/>
          <w:szCs w:val="24"/>
        </w:rPr>
        <w:t>grupu skaits 2 – piemaksa 10%;</w:t>
      </w:r>
    </w:p>
    <w:p w:rsidR="002727E1" w:rsidRPr="00EB3621" w:rsidP="001D641B" w14:paraId="61985C0C" w14:textId="77777777">
      <w:pPr>
        <w:pStyle w:val="ListParagraph"/>
        <w:numPr>
          <w:ilvl w:val="0"/>
          <w:numId w:val="13"/>
        </w:numPr>
        <w:ind w:left="2154" w:hanging="357"/>
        <w:rPr>
          <w:rFonts w:ascii="Arial" w:hAnsi="Arial" w:cs="Arial"/>
          <w:iCs/>
          <w:szCs w:val="24"/>
        </w:rPr>
      </w:pPr>
      <w:bookmarkStart w:id="1" w:name="_Hlk48117292"/>
      <w:r w:rsidRPr="00EB3621">
        <w:rPr>
          <w:rFonts w:ascii="Arial" w:hAnsi="Arial" w:cs="Arial"/>
          <w:iCs/>
          <w:szCs w:val="24"/>
        </w:rPr>
        <w:t>grupu skaits 3- piemaksa 15%;</w:t>
      </w:r>
    </w:p>
    <w:bookmarkEnd w:id="1"/>
    <w:p w:rsidR="002727E1" w:rsidRPr="00EB3621" w:rsidP="001D641B" w14:paraId="2D1013EC" w14:textId="77777777">
      <w:pPr>
        <w:pStyle w:val="ListParagraph"/>
        <w:numPr>
          <w:ilvl w:val="0"/>
          <w:numId w:val="13"/>
        </w:numPr>
        <w:ind w:left="2154" w:hanging="357"/>
        <w:rPr>
          <w:rFonts w:ascii="Arial" w:hAnsi="Arial" w:cs="Arial"/>
          <w:iCs/>
          <w:szCs w:val="24"/>
        </w:rPr>
      </w:pPr>
      <w:r w:rsidRPr="00EB3621">
        <w:rPr>
          <w:rFonts w:ascii="Arial" w:hAnsi="Arial" w:cs="Arial"/>
          <w:iCs/>
          <w:szCs w:val="24"/>
        </w:rPr>
        <w:t>grupu skaits 4 – piemaksa 20%;</w:t>
      </w:r>
    </w:p>
    <w:p w:rsidR="00EB3621" w:rsidP="001D641B" w14:paraId="4B047516" w14:textId="77777777">
      <w:pPr>
        <w:pStyle w:val="ListParagraph"/>
        <w:numPr>
          <w:ilvl w:val="0"/>
          <w:numId w:val="13"/>
        </w:numPr>
        <w:ind w:left="2154" w:hanging="357"/>
        <w:rPr>
          <w:rFonts w:ascii="Arial" w:hAnsi="Arial" w:cs="Arial"/>
          <w:iCs/>
          <w:szCs w:val="24"/>
        </w:rPr>
      </w:pPr>
      <w:r w:rsidRPr="00EB3621">
        <w:rPr>
          <w:rFonts w:ascii="Arial" w:hAnsi="Arial" w:cs="Arial"/>
          <w:iCs/>
          <w:szCs w:val="24"/>
        </w:rPr>
        <w:t>grupu skaits lielāks par 4 – piemaksa 30 %;</w:t>
      </w:r>
    </w:p>
    <w:p w:rsidR="002727E1" w:rsidRPr="00EB3621" w:rsidP="001D641B" w14:paraId="10430168" w14:textId="0D036D03">
      <w:pPr>
        <w:ind w:firstLine="720"/>
        <w:jc w:val="both"/>
        <w:rPr>
          <w:rFonts w:ascii="Arial" w:hAnsi="Arial" w:cs="Arial"/>
          <w:iCs/>
          <w:sz w:val="24"/>
          <w:szCs w:val="24"/>
        </w:rPr>
      </w:pPr>
      <w:r w:rsidRPr="00EB3621">
        <w:rPr>
          <w:rFonts w:ascii="Arial" w:hAnsi="Arial" w:cs="Arial"/>
          <w:iCs/>
          <w:sz w:val="24"/>
          <w:szCs w:val="24"/>
        </w:rPr>
        <w:t xml:space="preserve">7.3.2 </w:t>
      </w:r>
      <w:r w:rsidR="001D641B">
        <w:rPr>
          <w:rFonts w:ascii="Arial" w:hAnsi="Arial" w:cs="Arial"/>
          <w:iCs/>
          <w:sz w:val="24"/>
          <w:szCs w:val="24"/>
        </w:rPr>
        <w:t xml:space="preserve">pirmsskolas, vispārējās izglītības, profesionālās ievirzes </w:t>
      </w:r>
      <w:r w:rsidRPr="00EB3621">
        <w:rPr>
          <w:rFonts w:ascii="Arial" w:hAnsi="Arial" w:cs="Arial"/>
          <w:sz w:val="24"/>
          <w:szCs w:val="24"/>
        </w:rPr>
        <w:t>izglītības iestāžu vadītājiem par programmas īstenošanu vairākās adresēs dažādās novada apdzīvotās vietās :</w:t>
      </w:r>
    </w:p>
    <w:p w:rsidR="002727E1" w:rsidRPr="00EB3621" w:rsidP="001D641B" w14:paraId="7599A342" w14:textId="77777777">
      <w:pPr>
        <w:pStyle w:val="CommentText"/>
        <w:numPr>
          <w:ilvl w:val="0"/>
          <w:numId w:val="14"/>
        </w:numPr>
        <w:spacing w:after="0"/>
        <w:jc w:val="both"/>
        <w:rPr>
          <w:rFonts w:ascii="Arial" w:hAnsi="Arial" w:cs="Arial"/>
          <w:sz w:val="24"/>
          <w:szCs w:val="24"/>
        </w:rPr>
      </w:pPr>
      <w:r w:rsidRPr="00EB3621">
        <w:rPr>
          <w:rFonts w:ascii="Arial" w:hAnsi="Arial" w:cs="Arial"/>
          <w:sz w:val="24"/>
          <w:szCs w:val="24"/>
        </w:rPr>
        <w:t>par vienu papildus adresi – 10%</w:t>
      </w:r>
    </w:p>
    <w:p w:rsidR="002727E1" w:rsidRPr="00EB3621" w:rsidP="001D641B" w14:paraId="221908D3" w14:textId="77777777">
      <w:pPr>
        <w:pStyle w:val="CommentText"/>
        <w:numPr>
          <w:ilvl w:val="0"/>
          <w:numId w:val="14"/>
        </w:numPr>
        <w:spacing w:after="0"/>
        <w:jc w:val="both"/>
        <w:rPr>
          <w:rFonts w:ascii="Arial" w:hAnsi="Arial" w:cs="Arial"/>
          <w:sz w:val="24"/>
          <w:szCs w:val="24"/>
        </w:rPr>
      </w:pPr>
      <w:r w:rsidRPr="00EB3621">
        <w:rPr>
          <w:rFonts w:ascii="Arial" w:hAnsi="Arial" w:cs="Arial"/>
          <w:sz w:val="24"/>
          <w:szCs w:val="24"/>
        </w:rPr>
        <w:t>par divām un vairāk papildus adresēm – 20%</w:t>
      </w:r>
    </w:p>
    <w:p w:rsidR="009166C9" w:rsidRPr="002727E1" w:rsidP="002727E1" w14:paraId="46232105" w14:textId="35744538">
      <w:pPr>
        <w:pStyle w:val="Default"/>
        <w:jc w:val="both"/>
        <w:rPr>
          <w:rFonts w:ascii="Arial" w:hAnsi="Arial" w:cs="Arial"/>
        </w:rPr>
      </w:pPr>
    </w:p>
    <w:p w:rsidR="009166C9" w:rsidRPr="009166C9" w:rsidP="002727E1" w14:paraId="4851D69C" w14:textId="6819AE22">
      <w:pPr>
        <w:pStyle w:val="Default"/>
        <w:spacing w:after="27"/>
        <w:jc w:val="both"/>
        <w:rPr>
          <w:rFonts w:ascii="Arial" w:hAnsi="Arial" w:cs="Arial"/>
        </w:rPr>
      </w:pPr>
      <w:r>
        <w:rPr>
          <w:rFonts w:ascii="Arial" w:hAnsi="Arial" w:cs="Arial"/>
        </w:rPr>
        <w:t>8</w:t>
      </w:r>
      <w:r w:rsidRPr="009166C9">
        <w:rPr>
          <w:rFonts w:ascii="Arial" w:hAnsi="Arial" w:cs="Arial"/>
        </w:rPr>
        <w:t xml:space="preserve">. Atbilstoši izglītības iestāžu izstrādātajai kārtībai ik gadu notiek vietnieku un pedagogu darbības un tās rezultātu novērtēšana, kā arī noteiktas kvalifikācijas pakāpes, kas tiek izmantotas darba samaksas un sociālo garantiju noteikšanai šajā Nolikumā noteiktajā kārtībā. </w:t>
      </w:r>
    </w:p>
    <w:p w:rsidR="009166C9" w:rsidRPr="009166C9" w:rsidP="002727E1" w14:paraId="06A2FFDC" w14:textId="2243A203">
      <w:pPr>
        <w:pStyle w:val="Default"/>
        <w:spacing w:after="27"/>
        <w:jc w:val="both"/>
        <w:rPr>
          <w:rFonts w:ascii="Arial" w:hAnsi="Arial" w:cs="Arial"/>
        </w:rPr>
      </w:pPr>
      <w:r>
        <w:rPr>
          <w:rFonts w:ascii="Arial" w:hAnsi="Arial" w:cs="Arial"/>
        </w:rPr>
        <w:t>9</w:t>
      </w:r>
      <w:r w:rsidRPr="009166C9">
        <w:rPr>
          <w:rFonts w:ascii="Arial" w:hAnsi="Arial" w:cs="Arial"/>
        </w:rPr>
        <w:t xml:space="preserve">. Ja vietnieks un pedagogs atgriežas no ilgstošas attaisnotas prombūtnes (piemēram, bērna kopšanas atvaļinājums, darbnespēja), viņam piemēro pēdējo noteikto kvalifikācijas pakāpi. Ja iepriekš kvalifikācijas pakāpe nav noteikta, tai piemēro minimālo pakāpi. </w:t>
      </w:r>
    </w:p>
    <w:p w:rsidR="002727E1" w:rsidP="002727E1" w14:paraId="2E5D3DB8" w14:textId="77777777">
      <w:pPr>
        <w:pStyle w:val="Default"/>
        <w:spacing w:after="27"/>
        <w:jc w:val="both"/>
        <w:rPr>
          <w:rFonts w:ascii="Arial" w:hAnsi="Arial" w:cs="Arial"/>
        </w:rPr>
      </w:pPr>
      <w:r>
        <w:rPr>
          <w:rFonts w:ascii="Arial" w:hAnsi="Arial" w:cs="Arial"/>
        </w:rPr>
        <w:t>10</w:t>
      </w:r>
      <w:r w:rsidRPr="009166C9" w:rsidR="009166C9">
        <w:rPr>
          <w:rFonts w:ascii="Arial" w:hAnsi="Arial" w:cs="Arial"/>
        </w:rPr>
        <w:t>. Izglītības iestāžu izstrādātajā kārtībā vietnieku kvalifikācijas pakāpes noteikšanai tiek ievēroti šādi kritēriji kompetenču, prasmju un darba rezultātu novērtēšanai:</w:t>
      </w:r>
    </w:p>
    <w:p w:rsidR="009166C9" w:rsidRPr="009166C9" w:rsidP="002727E1" w14:paraId="363E3E97" w14:textId="63CC24E3">
      <w:pPr>
        <w:pStyle w:val="Default"/>
        <w:spacing w:after="27"/>
        <w:jc w:val="both"/>
        <w:rPr>
          <w:rFonts w:ascii="Arial" w:hAnsi="Arial" w:cs="Arial"/>
        </w:rPr>
      </w:pPr>
      <w:r>
        <w:rPr>
          <w:rFonts w:ascii="Arial" w:hAnsi="Arial" w:cs="Arial"/>
        </w:rPr>
        <w:t>10</w:t>
      </w:r>
      <w:r w:rsidRPr="009166C9">
        <w:rPr>
          <w:rFonts w:ascii="Arial" w:hAnsi="Arial" w:cs="Arial"/>
        </w:rPr>
        <w:t xml:space="preserve">.1. amata/darba pienākumu veikšanas kvalitatīvie un kvantitatīvie rezultāti; </w:t>
      </w:r>
    </w:p>
    <w:p w:rsidR="009166C9" w:rsidRPr="009166C9" w:rsidP="002727E1" w14:paraId="0CF3EC05" w14:textId="39AE1439">
      <w:pPr>
        <w:pStyle w:val="Default"/>
        <w:spacing w:after="27"/>
        <w:jc w:val="both"/>
        <w:rPr>
          <w:rFonts w:ascii="Arial" w:hAnsi="Arial" w:cs="Arial"/>
        </w:rPr>
      </w:pPr>
      <w:r>
        <w:rPr>
          <w:rFonts w:ascii="Arial" w:hAnsi="Arial" w:cs="Arial"/>
        </w:rPr>
        <w:t>10.</w:t>
      </w:r>
      <w:r w:rsidRPr="009166C9">
        <w:rPr>
          <w:rFonts w:ascii="Arial" w:hAnsi="Arial" w:cs="Arial"/>
        </w:rPr>
        <w:t xml:space="preserve">2. amata/darba pienākumu veikšanai nepieciešamās profesionālās, tehniskās zināšanas un prasmes; </w:t>
      </w:r>
    </w:p>
    <w:p w:rsidR="009166C9" w:rsidRPr="009166C9" w:rsidP="002727E1" w14:paraId="04B22209" w14:textId="355154E1">
      <w:pPr>
        <w:pStyle w:val="Default"/>
        <w:spacing w:after="27"/>
        <w:jc w:val="both"/>
        <w:rPr>
          <w:rFonts w:ascii="Arial" w:hAnsi="Arial" w:cs="Arial"/>
        </w:rPr>
      </w:pPr>
      <w:r>
        <w:rPr>
          <w:rFonts w:ascii="Arial" w:hAnsi="Arial" w:cs="Arial"/>
        </w:rPr>
        <w:t>10</w:t>
      </w:r>
      <w:r w:rsidRPr="009166C9">
        <w:rPr>
          <w:rFonts w:ascii="Arial" w:hAnsi="Arial" w:cs="Arial"/>
        </w:rPr>
        <w:t xml:space="preserve">.3. attieksme pret darba/amata pienākumiem un disciplinētība; </w:t>
      </w:r>
    </w:p>
    <w:p w:rsidR="009166C9" w:rsidRPr="009166C9" w:rsidP="002727E1" w14:paraId="40D058CF" w14:textId="52F34B6A">
      <w:pPr>
        <w:pStyle w:val="Default"/>
        <w:spacing w:after="27"/>
        <w:jc w:val="both"/>
        <w:rPr>
          <w:rFonts w:ascii="Arial" w:hAnsi="Arial" w:cs="Arial"/>
        </w:rPr>
      </w:pPr>
      <w:r>
        <w:rPr>
          <w:rFonts w:ascii="Arial" w:hAnsi="Arial" w:cs="Arial"/>
        </w:rPr>
        <w:t>10</w:t>
      </w:r>
      <w:r w:rsidRPr="009166C9">
        <w:rPr>
          <w:rFonts w:ascii="Arial" w:hAnsi="Arial" w:cs="Arial"/>
        </w:rPr>
        <w:t xml:space="preserve">.4. sadarbība un atbildība; </w:t>
      </w:r>
    </w:p>
    <w:p w:rsidR="009166C9" w:rsidRPr="009166C9" w:rsidP="002727E1" w14:paraId="13EBD71E" w14:textId="1BB52654">
      <w:pPr>
        <w:pStyle w:val="Default"/>
        <w:jc w:val="both"/>
        <w:rPr>
          <w:rFonts w:ascii="Arial" w:hAnsi="Arial" w:cs="Arial"/>
        </w:rPr>
      </w:pPr>
      <w:r>
        <w:rPr>
          <w:rFonts w:ascii="Arial" w:hAnsi="Arial" w:cs="Arial"/>
        </w:rPr>
        <w:t>10</w:t>
      </w:r>
      <w:r w:rsidRPr="009166C9">
        <w:rPr>
          <w:rFonts w:ascii="Arial" w:hAnsi="Arial" w:cs="Arial"/>
        </w:rPr>
        <w:t xml:space="preserve">.5. komunikācijas prasmes. </w:t>
      </w:r>
    </w:p>
    <w:p w:rsidR="009166C9" w:rsidRPr="009166C9" w:rsidP="002727E1" w14:paraId="59A84C2D" w14:textId="77777777">
      <w:pPr>
        <w:pStyle w:val="Default"/>
        <w:jc w:val="both"/>
        <w:rPr>
          <w:rFonts w:ascii="Arial" w:hAnsi="Arial" w:cs="Arial"/>
        </w:rPr>
      </w:pPr>
    </w:p>
    <w:p w:rsidR="002F43CB" w:rsidP="002727E1" w14:paraId="0DDFED2C" w14:textId="57605C4C">
      <w:pPr>
        <w:pStyle w:val="Default"/>
        <w:spacing w:after="27"/>
        <w:jc w:val="both"/>
        <w:rPr>
          <w:rFonts w:ascii="Arial" w:hAnsi="Arial" w:cs="Arial"/>
        </w:rPr>
      </w:pPr>
      <w:r w:rsidRPr="009166C9">
        <w:rPr>
          <w:rFonts w:ascii="Arial" w:hAnsi="Arial" w:cs="Arial"/>
        </w:rPr>
        <w:t>1</w:t>
      </w:r>
      <w:r>
        <w:rPr>
          <w:rFonts w:ascii="Arial" w:hAnsi="Arial" w:cs="Arial"/>
        </w:rPr>
        <w:t>1</w:t>
      </w:r>
      <w:r w:rsidRPr="009166C9">
        <w:rPr>
          <w:rFonts w:ascii="Arial" w:hAnsi="Arial" w:cs="Arial"/>
        </w:rPr>
        <w:t>. Izglītības iestāžu izstrādātajā kārtībā pedagogu kvalifikācijas pakāpes noteikšanai tiek ievēroti šādi kritēriji kompetenču, prasmju un darba rezultātu novērtēšanai:</w:t>
      </w:r>
    </w:p>
    <w:p w:rsidR="009166C9" w:rsidRPr="009166C9" w:rsidP="002727E1" w14:paraId="287F2F9E" w14:textId="4E4DEFEF">
      <w:pPr>
        <w:pStyle w:val="Default"/>
        <w:spacing w:after="27"/>
        <w:jc w:val="both"/>
        <w:rPr>
          <w:rFonts w:ascii="Arial" w:hAnsi="Arial" w:cs="Arial"/>
        </w:rPr>
      </w:pPr>
      <w:r w:rsidRPr="009166C9">
        <w:rPr>
          <w:rFonts w:ascii="Arial" w:hAnsi="Arial" w:cs="Arial"/>
        </w:rPr>
        <w:t xml:space="preserve"> </w:t>
      </w:r>
      <w:r w:rsidR="002F43CB">
        <w:rPr>
          <w:rFonts w:ascii="Arial" w:hAnsi="Arial" w:cs="Arial"/>
        </w:rPr>
        <w:t>11</w:t>
      </w:r>
      <w:r w:rsidRPr="009166C9">
        <w:rPr>
          <w:rFonts w:ascii="Arial" w:hAnsi="Arial" w:cs="Arial"/>
        </w:rPr>
        <w:t xml:space="preserve">.1. metodiskā darbība; </w:t>
      </w:r>
    </w:p>
    <w:p w:rsidR="009166C9" w:rsidRPr="009166C9" w:rsidP="002727E1" w14:paraId="32528F00" w14:textId="0D34B798">
      <w:pPr>
        <w:pStyle w:val="Default"/>
        <w:spacing w:after="27"/>
        <w:jc w:val="both"/>
        <w:rPr>
          <w:rFonts w:ascii="Arial" w:hAnsi="Arial" w:cs="Arial"/>
        </w:rPr>
      </w:pPr>
      <w:r w:rsidRPr="009166C9">
        <w:rPr>
          <w:rFonts w:ascii="Arial" w:hAnsi="Arial" w:cs="Arial"/>
        </w:rPr>
        <w:t>1</w:t>
      </w:r>
      <w:r w:rsidR="002F43CB">
        <w:rPr>
          <w:rFonts w:ascii="Arial" w:hAnsi="Arial" w:cs="Arial"/>
        </w:rPr>
        <w:t>1</w:t>
      </w:r>
      <w:r w:rsidRPr="009166C9">
        <w:rPr>
          <w:rFonts w:ascii="Arial" w:hAnsi="Arial" w:cs="Arial"/>
        </w:rPr>
        <w:t xml:space="preserve">.2. pedagoģiskā darbība un audzināšanas darbs; </w:t>
      </w:r>
    </w:p>
    <w:p w:rsidR="009166C9" w:rsidRPr="009166C9" w:rsidP="002727E1" w14:paraId="2444BB3C" w14:textId="0DD65D24">
      <w:pPr>
        <w:pStyle w:val="Default"/>
        <w:spacing w:after="27"/>
        <w:jc w:val="both"/>
        <w:rPr>
          <w:rFonts w:ascii="Arial" w:hAnsi="Arial" w:cs="Arial"/>
        </w:rPr>
      </w:pPr>
      <w:r w:rsidRPr="009166C9">
        <w:rPr>
          <w:rFonts w:ascii="Arial" w:hAnsi="Arial" w:cs="Arial"/>
        </w:rPr>
        <w:t>1</w:t>
      </w:r>
      <w:r w:rsidR="002F43CB">
        <w:rPr>
          <w:rFonts w:ascii="Arial" w:hAnsi="Arial" w:cs="Arial"/>
        </w:rPr>
        <w:t>1</w:t>
      </w:r>
      <w:r w:rsidRPr="009166C9">
        <w:rPr>
          <w:rFonts w:ascii="Arial" w:hAnsi="Arial" w:cs="Arial"/>
        </w:rPr>
        <w:t xml:space="preserve">.3. darba disciplīna un komunikācija; </w:t>
      </w:r>
    </w:p>
    <w:p w:rsidR="009166C9" w:rsidRPr="009166C9" w:rsidP="002727E1" w14:paraId="7BCFA42A" w14:textId="22EE7413">
      <w:pPr>
        <w:pStyle w:val="Default"/>
        <w:spacing w:after="27"/>
        <w:jc w:val="both"/>
        <w:rPr>
          <w:rFonts w:ascii="Arial" w:hAnsi="Arial" w:cs="Arial"/>
        </w:rPr>
      </w:pPr>
      <w:r>
        <w:rPr>
          <w:rFonts w:ascii="Arial" w:hAnsi="Arial" w:cs="Arial"/>
        </w:rPr>
        <w:t>11</w:t>
      </w:r>
      <w:r w:rsidRPr="009166C9">
        <w:rPr>
          <w:rFonts w:ascii="Arial" w:hAnsi="Arial" w:cs="Arial"/>
        </w:rPr>
        <w:t xml:space="preserve">.4. sadarbība ar vecākiem; </w:t>
      </w:r>
    </w:p>
    <w:p w:rsidR="009166C9" w:rsidRPr="009166C9" w:rsidP="002727E1" w14:paraId="67D9E860" w14:textId="489C0EE7">
      <w:pPr>
        <w:pStyle w:val="Default"/>
        <w:jc w:val="both"/>
        <w:rPr>
          <w:rFonts w:ascii="Arial" w:hAnsi="Arial" w:cs="Arial"/>
        </w:rPr>
      </w:pPr>
      <w:r w:rsidRPr="009166C9">
        <w:rPr>
          <w:rFonts w:ascii="Arial" w:hAnsi="Arial" w:cs="Arial"/>
        </w:rPr>
        <w:t>1</w:t>
      </w:r>
      <w:r w:rsidR="002F43CB">
        <w:rPr>
          <w:rFonts w:ascii="Arial" w:hAnsi="Arial" w:cs="Arial"/>
        </w:rPr>
        <w:t>1</w:t>
      </w:r>
      <w:r w:rsidRPr="009166C9">
        <w:rPr>
          <w:rFonts w:ascii="Arial" w:hAnsi="Arial" w:cs="Arial"/>
        </w:rPr>
        <w:t xml:space="preserve">.5. darbība projektos un ārpus stundu aktivitātēs. </w:t>
      </w:r>
    </w:p>
    <w:p w:rsidR="009166C9" w:rsidRPr="009166C9" w:rsidP="002727E1" w14:paraId="2DB4944D" w14:textId="77777777">
      <w:pPr>
        <w:pStyle w:val="Default"/>
        <w:jc w:val="both"/>
        <w:rPr>
          <w:rFonts w:ascii="Arial" w:hAnsi="Arial" w:cs="Arial"/>
        </w:rPr>
      </w:pPr>
    </w:p>
    <w:p w:rsidR="009166C9" w:rsidRPr="009166C9" w:rsidP="002727E1" w14:paraId="03AA1742" w14:textId="77777777">
      <w:pPr>
        <w:pStyle w:val="Default"/>
        <w:jc w:val="both"/>
        <w:rPr>
          <w:rFonts w:ascii="Arial" w:hAnsi="Arial" w:cs="Arial"/>
        </w:rPr>
      </w:pPr>
    </w:p>
    <w:p w:rsidR="009166C9" w:rsidP="00A851F4" w14:paraId="2F4AE4D1" w14:textId="0C5337E0">
      <w:pPr>
        <w:pStyle w:val="Default"/>
        <w:jc w:val="center"/>
        <w:rPr>
          <w:rFonts w:ascii="Arial" w:hAnsi="Arial" w:cs="Arial"/>
          <w:b/>
          <w:bCs/>
        </w:rPr>
      </w:pPr>
      <w:r w:rsidRPr="009166C9">
        <w:rPr>
          <w:rFonts w:ascii="Arial" w:hAnsi="Arial" w:cs="Arial"/>
          <w:b/>
          <w:bCs/>
        </w:rPr>
        <w:t>I</w:t>
      </w:r>
      <w:r w:rsidR="00E924D6">
        <w:rPr>
          <w:rFonts w:ascii="Arial" w:hAnsi="Arial" w:cs="Arial"/>
          <w:b/>
          <w:bCs/>
        </w:rPr>
        <w:t>II</w:t>
      </w:r>
      <w:r w:rsidRPr="009166C9">
        <w:rPr>
          <w:rFonts w:ascii="Arial" w:hAnsi="Arial" w:cs="Arial"/>
          <w:b/>
          <w:bCs/>
        </w:rPr>
        <w:t>. Piemaksas</w:t>
      </w:r>
    </w:p>
    <w:p w:rsidR="00A851F4" w:rsidRPr="009166C9" w:rsidP="00A851F4" w14:paraId="174AC352" w14:textId="77777777">
      <w:pPr>
        <w:pStyle w:val="Default"/>
        <w:jc w:val="center"/>
        <w:rPr>
          <w:rFonts w:ascii="Arial" w:hAnsi="Arial" w:cs="Arial"/>
        </w:rPr>
      </w:pPr>
    </w:p>
    <w:p w:rsidR="009166C9" w:rsidRPr="009166C9" w:rsidP="002727E1" w14:paraId="6738F559" w14:textId="4C4AA85B">
      <w:pPr>
        <w:pStyle w:val="Default"/>
        <w:spacing w:after="27"/>
        <w:jc w:val="both"/>
        <w:rPr>
          <w:rFonts w:ascii="Arial" w:hAnsi="Arial" w:cs="Arial"/>
        </w:rPr>
      </w:pPr>
      <w:r w:rsidRPr="009166C9">
        <w:rPr>
          <w:rFonts w:ascii="Arial" w:hAnsi="Arial" w:cs="Arial"/>
        </w:rPr>
        <w:t>1</w:t>
      </w:r>
      <w:r w:rsidR="00A851F4">
        <w:rPr>
          <w:rFonts w:ascii="Arial" w:hAnsi="Arial" w:cs="Arial"/>
        </w:rPr>
        <w:t>2</w:t>
      </w:r>
      <w:r w:rsidRPr="009166C9">
        <w:rPr>
          <w:rFonts w:ascii="Arial" w:hAnsi="Arial" w:cs="Arial"/>
        </w:rPr>
        <w:t xml:space="preserve">. Piemaksas direktoriem, vietniekiem un pedagogiem par papildu pedagoģisko darbu tiek noteiktas saskaņā ar Ministru kabineta 2016. gada 5. jūlija noteikumiem Nr.445 „Pedagogu darba samaksas noteikumi”. </w:t>
      </w:r>
    </w:p>
    <w:p w:rsidR="009166C9" w:rsidRPr="009166C9" w:rsidP="002727E1" w14:paraId="0F2945DB" w14:textId="4096E950">
      <w:pPr>
        <w:pStyle w:val="Default"/>
        <w:jc w:val="both"/>
        <w:rPr>
          <w:rFonts w:ascii="Arial" w:hAnsi="Arial" w:cs="Arial"/>
        </w:rPr>
      </w:pPr>
      <w:r w:rsidRPr="009166C9">
        <w:rPr>
          <w:rFonts w:ascii="Arial" w:hAnsi="Arial" w:cs="Arial"/>
        </w:rPr>
        <w:t>1</w:t>
      </w:r>
      <w:r w:rsidR="00A851F4">
        <w:rPr>
          <w:rFonts w:ascii="Arial" w:hAnsi="Arial" w:cs="Arial"/>
        </w:rPr>
        <w:t>3</w:t>
      </w:r>
      <w:r w:rsidRPr="009166C9">
        <w:rPr>
          <w:rFonts w:ascii="Arial" w:hAnsi="Arial" w:cs="Arial"/>
        </w:rPr>
        <w:t xml:space="preserve">. Piemaksu par papildu pedagoģisko darbu direktoram piešķir izpilddirektors pašvaldības budžeta līdzekļu un izglītības iestādes darba samaksas fonda ietvaros. </w:t>
      </w:r>
    </w:p>
    <w:p w:rsidR="009166C9" w:rsidRPr="009166C9" w:rsidP="002727E1" w14:paraId="3D6992F6" w14:textId="77777777">
      <w:pPr>
        <w:pStyle w:val="Default"/>
        <w:jc w:val="both"/>
        <w:rPr>
          <w:rFonts w:ascii="Arial" w:hAnsi="Arial" w:cs="Arial"/>
        </w:rPr>
      </w:pPr>
    </w:p>
    <w:p w:rsidR="009166C9" w:rsidP="00A851F4" w14:paraId="1637CE3F" w14:textId="6F93410C">
      <w:pPr>
        <w:pStyle w:val="Default"/>
        <w:jc w:val="center"/>
        <w:rPr>
          <w:rFonts w:ascii="Arial" w:hAnsi="Arial" w:cs="Arial"/>
          <w:b/>
          <w:bCs/>
        </w:rPr>
      </w:pPr>
      <w:r>
        <w:rPr>
          <w:rFonts w:ascii="Arial" w:hAnsi="Arial" w:cs="Arial"/>
          <w:b/>
          <w:bCs/>
        </w:rPr>
        <w:t>I</w:t>
      </w:r>
      <w:r w:rsidRPr="009166C9">
        <w:rPr>
          <w:rFonts w:ascii="Arial" w:hAnsi="Arial" w:cs="Arial"/>
          <w:b/>
          <w:bCs/>
        </w:rPr>
        <w:t>V. Prēmijas un naudas balvas</w:t>
      </w:r>
    </w:p>
    <w:p w:rsidR="00A851F4" w:rsidRPr="009166C9" w:rsidP="00A851F4" w14:paraId="736E2A6D" w14:textId="77777777">
      <w:pPr>
        <w:pStyle w:val="Default"/>
        <w:jc w:val="center"/>
        <w:rPr>
          <w:rFonts w:ascii="Arial" w:hAnsi="Arial" w:cs="Arial"/>
        </w:rPr>
      </w:pPr>
    </w:p>
    <w:p w:rsidR="009166C9" w:rsidRPr="009166C9" w:rsidP="002727E1" w14:paraId="75F0096C" w14:textId="35624E46">
      <w:pPr>
        <w:pStyle w:val="Default"/>
        <w:spacing w:after="27"/>
        <w:jc w:val="both"/>
        <w:rPr>
          <w:rFonts w:ascii="Arial" w:hAnsi="Arial" w:cs="Arial"/>
        </w:rPr>
      </w:pPr>
      <w:r w:rsidRPr="009166C9">
        <w:rPr>
          <w:rFonts w:ascii="Arial" w:hAnsi="Arial" w:cs="Arial"/>
        </w:rPr>
        <w:t>1</w:t>
      </w:r>
      <w:r w:rsidR="00A851F4">
        <w:rPr>
          <w:rFonts w:ascii="Arial" w:hAnsi="Arial" w:cs="Arial"/>
        </w:rPr>
        <w:t>4</w:t>
      </w:r>
      <w:r w:rsidRPr="009166C9">
        <w:rPr>
          <w:rFonts w:ascii="Arial" w:hAnsi="Arial" w:cs="Arial"/>
        </w:rPr>
        <w:t xml:space="preserve">. Ņemot vērā personisko darba ieguldījumu un ikgadējo darbības un tās rezultātu novērtējumu, uz domes izpilddirektora rīkojuma pamata direktoram pašvaldības budžeta līdzekļu un izglītības iestādes darba samaksas fonda ietvaros var izmaksāt prēmijas. </w:t>
      </w:r>
    </w:p>
    <w:p w:rsidR="009166C9" w:rsidRPr="009166C9" w:rsidP="002727E1" w14:paraId="14A65977" w14:textId="1A6354AE">
      <w:pPr>
        <w:pStyle w:val="Default"/>
        <w:spacing w:after="27"/>
        <w:jc w:val="both"/>
        <w:rPr>
          <w:rFonts w:ascii="Arial" w:hAnsi="Arial" w:cs="Arial"/>
        </w:rPr>
      </w:pPr>
      <w:r w:rsidRPr="009166C9">
        <w:rPr>
          <w:rFonts w:ascii="Arial" w:hAnsi="Arial" w:cs="Arial"/>
        </w:rPr>
        <w:t>1</w:t>
      </w:r>
      <w:r w:rsidR="00A851F4">
        <w:rPr>
          <w:rFonts w:ascii="Arial" w:hAnsi="Arial" w:cs="Arial"/>
        </w:rPr>
        <w:t>5</w:t>
      </w:r>
      <w:r w:rsidRPr="009166C9">
        <w:rPr>
          <w:rFonts w:ascii="Arial" w:hAnsi="Arial" w:cs="Arial"/>
        </w:rPr>
        <w:t xml:space="preserve">. Direktoram kopējais prēmiju un naudas balvu apjoms kalendārajā gadā nedrīkst pārsniegt 170% no direktoram noteiktās mēnešalgas pamatdarbā. Šī prēmija netiek maksāta par papildus veicamajiem darbiem. Tā tiek izmaksāta, ja pēdējā novērtēšanā direktoram noteikta vismaz 2. kvalifikācijas pakāpe. </w:t>
      </w:r>
    </w:p>
    <w:p w:rsidR="009166C9" w:rsidRPr="009166C9" w:rsidP="002727E1" w14:paraId="4CC2ECFE" w14:textId="18494F62">
      <w:pPr>
        <w:pStyle w:val="Default"/>
        <w:spacing w:after="27"/>
        <w:jc w:val="both"/>
        <w:rPr>
          <w:rFonts w:ascii="Arial" w:hAnsi="Arial" w:cs="Arial"/>
        </w:rPr>
      </w:pPr>
      <w:r w:rsidRPr="009166C9">
        <w:rPr>
          <w:rFonts w:ascii="Arial" w:hAnsi="Arial" w:cs="Arial"/>
        </w:rPr>
        <w:t>1</w:t>
      </w:r>
      <w:r w:rsidR="00A851F4">
        <w:rPr>
          <w:rFonts w:ascii="Arial" w:hAnsi="Arial" w:cs="Arial"/>
        </w:rPr>
        <w:t>6</w:t>
      </w:r>
      <w:r w:rsidRPr="009166C9">
        <w:rPr>
          <w:rFonts w:ascii="Arial" w:hAnsi="Arial" w:cs="Arial"/>
        </w:rPr>
        <w:t xml:space="preserve">. Ņemot vērā personisko darba ieguldījumu un ikgadējo darbības un tās rezultātu novērtējumu, uz direktora rīkojuma pamata vietniekiem un pedagogiem var piešķirt prēmijas pašvaldības budžeta līdzekļu un izglītības iestādes darba samaksas fonda ietvaros. </w:t>
      </w:r>
    </w:p>
    <w:p w:rsidR="009166C9" w:rsidRPr="009166C9" w:rsidP="002727E1" w14:paraId="6D0AA00A" w14:textId="27ADA265">
      <w:pPr>
        <w:pStyle w:val="Default"/>
        <w:spacing w:after="27"/>
        <w:jc w:val="both"/>
        <w:rPr>
          <w:rFonts w:ascii="Arial" w:hAnsi="Arial" w:cs="Arial"/>
        </w:rPr>
      </w:pPr>
      <w:r w:rsidRPr="009166C9">
        <w:rPr>
          <w:rFonts w:ascii="Arial" w:hAnsi="Arial" w:cs="Arial"/>
        </w:rPr>
        <w:t>1</w:t>
      </w:r>
      <w:r w:rsidR="00A851F4">
        <w:rPr>
          <w:rFonts w:ascii="Arial" w:hAnsi="Arial" w:cs="Arial"/>
        </w:rPr>
        <w:t>7</w:t>
      </w:r>
      <w:r w:rsidRPr="009166C9">
        <w:rPr>
          <w:rFonts w:ascii="Arial" w:hAnsi="Arial" w:cs="Arial"/>
        </w:rPr>
        <w:t xml:space="preserve">. Vietniekam un pedagogam no valsts budžeta dotācijas un mērķdotācijas izmaksāto prēmiju un naudas balvu kopējais apmērs kalendāra gadā nedrīkst pārsniegt 120% no vietnieka vai pedagoga mēnešalgas, bet kopējais kalendāra gadā izmaksāto prēmiju un naudas balvu apjoms nedrīkst pārsniegt 170% no vietnieka vai pedagoga mēnešalgas. </w:t>
      </w:r>
    </w:p>
    <w:p w:rsidR="00A851F4" w:rsidP="002727E1" w14:paraId="4D75AE96" w14:textId="7E1DFCD9">
      <w:pPr>
        <w:pStyle w:val="Default"/>
        <w:spacing w:after="27"/>
        <w:jc w:val="both"/>
        <w:rPr>
          <w:rFonts w:ascii="Arial" w:hAnsi="Arial" w:cs="Arial"/>
        </w:rPr>
      </w:pPr>
      <w:r w:rsidRPr="009166C9">
        <w:rPr>
          <w:rFonts w:ascii="Arial" w:hAnsi="Arial" w:cs="Arial"/>
        </w:rPr>
        <w:t>1</w:t>
      </w:r>
      <w:r>
        <w:rPr>
          <w:rFonts w:ascii="Arial" w:hAnsi="Arial" w:cs="Arial"/>
        </w:rPr>
        <w:t>8</w:t>
      </w:r>
      <w:r w:rsidRPr="009166C9">
        <w:rPr>
          <w:rFonts w:ascii="Arial" w:hAnsi="Arial" w:cs="Arial"/>
        </w:rPr>
        <w:t xml:space="preserve">. Nolikuma </w:t>
      </w:r>
      <w:r w:rsidR="00E034E8">
        <w:rPr>
          <w:rFonts w:ascii="Arial" w:hAnsi="Arial" w:cs="Arial"/>
        </w:rPr>
        <w:t>15</w:t>
      </w:r>
      <w:r w:rsidRPr="009166C9">
        <w:rPr>
          <w:rFonts w:ascii="Arial" w:hAnsi="Arial" w:cs="Arial"/>
        </w:rPr>
        <w:t>.</w:t>
      </w:r>
      <w:r w:rsidR="00E034E8">
        <w:rPr>
          <w:rFonts w:ascii="Arial" w:hAnsi="Arial" w:cs="Arial"/>
        </w:rPr>
        <w:t>un 17.</w:t>
      </w:r>
      <w:r w:rsidRPr="009166C9">
        <w:rPr>
          <w:rFonts w:ascii="Arial" w:hAnsi="Arial" w:cs="Arial"/>
        </w:rPr>
        <w:t xml:space="preserve">punktā minēto prēmiju apmērus nosaka atbilstoši direktoru, vietnieku un pedagogu ikgadējās novērtēšanas rezultātā noteiktajām kvalifikācijas pakāpēm: </w:t>
      </w:r>
    </w:p>
    <w:p w:rsidR="009166C9" w:rsidRPr="009166C9" w:rsidP="002727E1" w14:paraId="4BAAA2AF" w14:textId="390FB5FD">
      <w:pPr>
        <w:pStyle w:val="Default"/>
        <w:spacing w:after="27"/>
        <w:jc w:val="both"/>
        <w:rPr>
          <w:rFonts w:ascii="Arial" w:hAnsi="Arial" w:cs="Arial"/>
        </w:rPr>
      </w:pPr>
      <w:r>
        <w:rPr>
          <w:rFonts w:ascii="Arial" w:hAnsi="Arial" w:cs="Arial"/>
        </w:rPr>
        <w:t xml:space="preserve"> </w:t>
      </w:r>
      <w:r>
        <w:rPr>
          <w:rFonts w:ascii="Arial" w:hAnsi="Arial" w:cs="Arial"/>
        </w:rPr>
        <w:tab/>
      </w:r>
      <w:r w:rsidRPr="009166C9">
        <w:rPr>
          <w:rFonts w:ascii="Arial" w:hAnsi="Arial" w:cs="Arial"/>
        </w:rPr>
        <w:t>1</w:t>
      </w:r>
      <w:r w:rsidR="00A851F4">
        <w:rPr>
          <w:rFonts w:ascii="Arial" w:hAnsi="Arial" w:cs="Arial"/>
        </w:rPr>
        <w:t>8</w:t>
      </w:r>
      <w:r w:rsidRPr="009166C9">
        <w:rPr>
          <w:rFonts w:ascii="Arial" w:hAnsi="Arial" w:cs="Arial"/>
        </w:rPr>
        <w:t xml:space="preserve">.1. maksimālā pakāpe – 40% apmērā no mēnešalgas; </w:t>
      </w:r>
    </w:p>
    <w:p w:rsidR="009166C9" w:rsidRPr="009166C9" w:rsidP="00B82C34" w14:paraId="6C2FE192" w14:textId="463D8A43">
      <w:pPr>
        <w:pStyle w:val="Default"/>
        <w:spacing w:after="27"/>
        <w:ind w:firstLine="720"/>
        <w:jc w:val="both"/>
        <w:rPr>
          <w:rFonts w:ascii="Arial" w:hAnsi="Arial" w:cs="Arial"/>
        </w:rPr>
      </w:pPr>
      <w:r w:rsidRPr="009166C9">
        <w:rPr>
          <w:rFonts w:ascii="Arial" w:hAnsi="Arial" w:cs="Arial"/>
        </w:rPr>
        <w:t>1</w:t>
      </w:r>
      <w:r w:rsidR="00A851F4">
        <w:rPr>
          <w:rFonts w:ascii="Arial" w:hAnsi="Arial" w:cs="Arial"/>
        </w:rPr>
        <w:t>8</w:t>
      </w:r>
      <w:r w:rsidRPr="009166C9">
        <w:rPr>
          <w:rFonts w:ascii="Arial" w:hAnsi="Arial" w:cs="Arial"/>
        </w:rPr>
        <w:t xml:space="preserve">.2. kvalifikācijas pakāpe – 35% apmērā no mēnešalgas; </w:t>
      </w:r>
    </w:p>
    <w:p w:rsidR="009166C9" w:rsidRPr="009166C9" w:rsidP="00B82C34" w14:paraId="03EDA19E" w14:textId="05B1E969">
      <w:pPr>
        <w:pStyle w:val="Default"/>
        <w:ind w:firstLine="720"/>
        <w:jc w:val="both"/>
        <w:rPr>
          <w:rFonts w:ascii="Arial" w:hAnsi="Arial" w:cs="Arial"/>
        </w:rPr>
      </w:pPr>
      <w:r w:rsidRPr="009166C9">
        <w:rPr>
          <w:rFonts w:ascii="Arial" w:hAnsi="Arial" w:cs="Arial"/>
        </w:rPr>
        <w:t>1</w:t>
      </w:r>
      <w:r w:rsidR="00A851F4">
        <w:rPr>
          <w:rFonts w:ascii="Arial" w:hAnsi="Arial" w:cs="Arial"/>
        </w:rPr>
        <w:t>8</w:t>
      </w:r>
      <w:r w:rsidRPr="009166C9">
        <w:rPr>
          <w:rFonts w:ascii="Arial" w:hAnsi="Arial" w:cs="Arial"/>
        </w:rPr>
        <w:t xml:space="preserve">.3. kvalifikācijas pakāpe – 30% apmērā no mēnešalgas; </w:t>
      </w:r>
    </w:p>
    <w:p w:rsidR="009166C9" w:rsidRPr="009166C9" w:rsidP="002727E1" w14:paraId="4E5DDC60" w14:textId="77777777">
      <w:pPr>
        <w:pStyle w:val="Default"/>
        <w:jc w:val="both"/>
        <w:rPr>
          <w:rFonts w:ascii="Arial" w:hAnsi="Arial" w:cs="Arial"/>
        </w:rPr>
      </w:pPr>
    </w:p>
    <w:p w:rsidR="009166C9" w:rsidRPr="009166C9" w:rsidP="002727E1" w14:paraId="01DC2EA3" w14:textId="77777777">
      <w:pPr>
        <w:pStyle w:val="Default"/>
        <w:jc w:val="both"/>
        <w:rPr>
          <w:rFonts w:ascii="Arial" w:hAnsi="Arial" w:cs="Arial"/>
        </w:rPr>
      </w:pPr>
    </w:p>
    <w:p w:rsidR="009166C9" w:rsidRPr="009166C9" w:rsidP="009166C9" w14:paraId="76F5DBEF" w14:textId="77777777">
      <w:pPr>
        <w:pStyle w:val="Default"/>
        <w:pageBreakBefore/>
        <w:rPr>
          <w:rFonts w:ascii="Arial" w:hAnsi="Arial" w:cs="Arial"/>
        </w:rPr>
      </w:pPr>
    </w:p>
    <w:p w:rsidR="009166C9" w:rsidRPr="009166C9" w:rsidP="00B82C34" w14:paraId="51034CEC" w14:textId="053EA265">
      <w:pPr>
        <w:pStyle w:val="Default"/>
        <w:spacing w:after="27"/>
        <w:ind w:firstLine="720"/>
        <w:rPr>
          <w:rFonts w:ascii="Arial" w:hAnsi="Arial" w:cs="Arial"/>
        </w:rPr>
      </w:pPr>
      <w:r w:rsidRPr="009166C9">
        <w:rPr>
          <w:rFonts w:ascii="Arial" w:hAnsi="Arial" w:cs="Arial"/>
        </w:rPr>
        <w:t>1</w:t>
      </w:r>
      <w:r w:rsidR="00B82C34">
        <w:rPr>
          <w:rFonts w:ascii="Arial" w:hAnsi="Arial" w:cs="Arial"/>
        </w:rPr>
        <w:t>8</w:t>
      </w:r>
      <w:r w:rsidRPr="009166C9">
        <w:rPr>
          <w:rFonts w:ascii="Arial" w:hAnsi="Arial" w:cs="Arial"/>
        </w:rPr>
        <w:t xml:space="preserve">.4. kvalifikācijas pakāpe – 15% apmērā no mēnešalgas; </w:t>
      </w:r>
    </w:p>
    <w:p w:rsidR="009166C9" w:rsidRPr="009166C9" w:rsidP="00B82C34" w14:paraId="06AAD646" w14:textId="4D9ECB9B">
      <w:pPr>
        <w:pStyle w:val="Default"/>
        <w:spacing w:after="27"/>
        <w:ind w:firstLine="720"/>
        <w:rPr>
          <w:rFonts w:ascii="Arial" w:hAnsi="Arial" w:cs="Arial"/>
        </w:rPr>
      </w:pPr>
      <w:r w:rsidRPr="009166C9">
        <w:rPr>
          <w:rFonts w:ascii="Arial" w:hAnsi="Arial" w:cs="Arial"/>
        </w:rPr>
        <w:t>1</w:t>
      </w:r>
      <w:r w:rsidR="00B82C34">
        <w:rPr>
          <w:rFonts w:ascii="Arial" w:hAnsi="Arial" w:cs="Arial"/>
        </w:rPr>
        <w:t>8</w:t>
      </w:r>
      <w:r w:rsidRPr="009166C9">
        <w:rPr>
          <w:rFonts w:ascii="Arial" w:hAnsi="Arial" w:cs="Arial"/>
        </w:rPr>
        <w:t xml:space="preserve">.5. </w:t>
      </w:r>
      <w:r w:rsidR="00B82C34">
        <w:rPr>
          <w:rFonts w:ascii="Arial" w:hAnsi="Arial" w:cs="Arial"/>
        </w:rPr>
        <w:t>m</w:t>
      </w:r>
      <w:r w:rsidRPr="009166C9">
        <w:rPr>
          <w:rFonts w:ascii="Arial" w:hAnsi="Arial" w:cs="Arial"/>
        </w:rPr>
        <w:t xml:space="preserve">inimālā pakāpe – 10% apmērā no mēnešalgas. </w:t>
      </w:r>
    </w:p>
    <w:p w:rsidR="009C3229" w:rsidP="009C3229" w14:paraId="3B5FC284" w14:textId="61A1FF61">
      <w:pPr>
        <w:pStyle w:val="Default"/>
        <w:spacing w:after="100" w:afterAutospacing="1"/>
        <w:rPr>
          <w:rFonts w:ascii="Arial" w:hAnsi="Arial" w:cs="Arial"/>
        </w:rPr>
      </w:pPr>
      <w:r w:rsidRPr="009166C9">
        <w:rPr>
          <w:rFonts w:ascii="Arial" w:hAnsi="Arial" w:cs="Arial"/>
        </w:rPr>
        <w:t>1</w:t>
      </w:r>
      <w:r>
        <w:rPr>
          <w:rFonts w:ascii="Arial" w:hAnsi="Arial" w:cs="Arial"/>
        </w:rPr>
        <w:t>9</w:t>
      </w:r>
      <w:r w:rsidRPr="009166C9">
        <w:rPr>
          <w:rFonts w:ascii="Arial" w:hAnsi="Arial" w:cs="Arial"/>
        </w:rPr>
        <w:t>. Nolikuma 1</w:t>
      </w:r>
      <w:r>
        <w:rPr>
          <w:rFonts w:ascii="Arial" w:hAnsi="Arial" w:cs="Arial"/>
        </w:rPr>
        <w:t>5</w:t>
      </w:r>
      <w:r w:rsidRPr="009166C9">
        <w:rPr>
          <w:rFonts w:ascii="Arial" w:hAnsi="Arial" w:cs="Arial"/>
        </w:rPr>
        <w:t>. un 1</w:t>
      </w:r>
      <w:r>
        <w:rPr>
          <w:rFonts w:ascii="Arial" w:hAnsi="Arial" w:cs="Arial"/>
        </w:rPr>
        <w:t>7</w:t>
      </w:r>
      <w:r w:rsidRPr="009166C9">
        <w:rPr>
          <w:rFonts w:ascii="Arial" w:hAnsi="Arial" w:cs="Arial"/>
        </w:rPr>
        <w:t xml:space="preserve">. punktā minētās prēmijas netiek izmaksātas, ja: </w:t>
      </w:r>
    </w:p>
    <w:p w:rsidR="009C3229" w:rsidP="009C3229" w14:paraId="5256F4C7" w14:textId="77777777">
      <w:pPr>
        <w:pStyle w:val="Default"/>
        <w:spacing w:after="100" w:afterAutospacing="1"/>
        <w:ind w:firstLine="720"/>
        <w:rPr>
          <w:rFonts w:ascii="Arial" w:hAnsi="Arial" w:cs="Arial"/>
        </w:rPr>
      </w:pPr>
      <w:r>
        <w:rPr>
          <w:rFonts w:ascii="Arial" w:hAnsi="Arial" w:cs="Arial"/>
        </w:rPr>
        <w:t xml:space="preserve">19.1. </w:t>
      </w:r>
      <w:r w:rsidRPr="009166C9" w:rsidR="009166C9">
        <w:rPr>
          <w:rFonts w:ascii="Arial" w:hAnsi="Arial" w:cs="Arial"/>
        </w:rPr>
        <w:t xml:space="preserve">direktoram, vietniekam vai pedagogam attiecīgajā vērtēšanas gadā ir uzlikts disciplinārsods (izteikta piezīme vai rājiens) normatīvajos aktos noteiktā kārtībā; </w:t>
      </w:r>
    </w:p>
    <w:p w:rsidR="009166C9" w:rsidP="009C3229" w14:paraId="6BBC165A" w14:textId="28604C7C">
      <w:pPr>
        <w:pStyle w:val="Default"/>
        <w:spacing w:after="100" w:afterAutospacing="1"/>
        <w:ind w:firstLine="720"/>
        <w:rPr>
          <w:rFonts w:ascii="Arial" w:hAnsi="Arial" w:cs="Arial"/>
        </w:rPr>
      </w:pPr>
      <w:r w:rsidRPr="009166C9">
        <w:rPr>
          <w:rFonts w:ascii="Arial" w:hAnsi="Arial" w:cs="Arial"/>
        </w:rPr>
        <w:t>1</w:t>
      </w:r>
      <w:r w:rsidR="009C3229">
        <w:rPr>
          <w:rFonts w:ascii="Arial" w:hAnsi="Arial" w:cs="Arial"/>
        </w:rPr>
        <w:t>9.2</w:t>
      </w:r>
      <w:r w:rsidRPr="009166C9">
        <w:rPr>
          <w:rFonts w:ascii="Arial" w:hAnsi="Arial" w:cs="Arial"/>
        </w:rPr>
        <w:t xml:space="preserve">. direktors, direktora vietnieks vai pedagogs attiecīgajā vērtēšanas gadā ir bijis ilgstošā prombūtnē, t.i. 6 mēnešus un ilgāk. </w:t>
      </w:r>
    </w:p>
    <w:p w:rsidR="006B0B44" w:rsidP="00507F41" w14:paraId="442F7144" w14:textId="714B20CC">
      <w:pPr>
        <w:pStyle w:val="Default"/>
        <w:jc w:val="both"/>
        <w:rPr>
          <w:rFonts w:ascii="Arial" w:hAnsi="Arial" w:cs="Arial"/>
        </w:rPr>
      </w:pPr>
      <w:r>
        <w:rPr>
          <w:rFonts w:ascii="Arial" w:hAnsi="Arial" w:cs="Arial"/>
        </w:rPr>
        <w:t>20</w:t>
      </w:r>
      <w:r w:rsidRPr="009166C9">
        <w:rPr>
          <w:rFonts w:ascii="Arial" w:hAnsi="Arial" w:cs="Arial"/>
        </w:rPr>
        <w:t xml:space="preserve">. Ņemot vērā personisko darba ieguldījumu un ikgadējo darbības un tās rezultātu novērtējumu, uz direktora rīkojuma pamata darbiniekiem pašvaldības budžeta līdzekļu un izglītības iestādes darba samaksas fonda ietvaros var piešķirt </w:t>
      </w:r>
      <w:r w:rsidR="00507F41">
        <w:rPr>
          <w:rFonts w:ascii="Arial" w:hAnsi="Arial" w:cs="Arial"/>
        </w:rPr>
        <w:t>naudas balvu</w:t>
      </w:r>
    </w:p>
    <w:p w:rsidR="006B0B44" w:rsidRPr="009166C9" w:rsidP="00507F41" w14:paraId="3CF8A54A" w14:textId="3D459487">
      <w:pPr>
        <w:pStyle w:val="Default"/>
        <w:jc w:val="both"/>
        <w:rPr>
          <w:rFonts w:ascii="Arial" w:hAnsi="Arial" w:cs="Arial"/>
        </w:rPr>
      </w:pPr>
      <w:r w:rsidRPr="009166C9">
        <w:rPr>
          <w:rFonts w:ascii="Arial" w:hAnsi="Arial" w:cs="Arial"/>
        </w:rPr>
        <w:t>2</w:t>
      </w:r>
      <w:r>
        <w:rPr>
          <w:rFonts w:ascii="Arial" w:hAnsi="Arial" w:cs="Arial"/>
        </w:rPr>
        <w:t>1</w:t>
      </w:r>
      <w:r w:rsidRPr="009166C9">
        <w:rPr>
          <w:rFonts w:ascii="Arial" w:hAnsi="Arial" w:cs="Arial"/>
        </w:rPr>
        <w:t xml:space="preserve">. Ja pašvaldības budžeta līdzekļi ir nepietiekami, lai izmaksātu </w:t>
      </w:r>
      <w:r w:rsidR="00507F41">
        <w:rPr>
          <w:rFonts w:ascii="Arial" w:hAnsi="Arial" w:cs="Arial"/>
        </w:rPr>
        <w:t>naudas balvu</w:t>
      </w:r>
      <w:r w:rsidRPr="009166C9">
        <w:rPr>
          <w:rFonts w:ascii="Arial" w:hAnsi="Arial" w:cs="Arial"/>
        </w:rPr>
        <w:t xml:space="preserve"> Nolikumā noteiktajā apmērā, tās var tikt izmaksātas proporcionāli samazinātā apmērā vai neizmaksātas vispār. </w:t>
      </w:r>
    </w:p>
    <w:p w:rsidR="006B0B44" w:rsidRPr="009166C9" w:rsidP="00507F41" w14:paraId="29E9D7FC" w14:textId="24B01E18">
      <w:pPr>
        <w:pStyle w:val="Default"/>
        <w:jc w:val="both"/>
        <w:rPr>
          <w:rFonts w:ascii="Arial" w:hAnsi="Arial" w:cs="Arial"/>
        </w:rPr>
      </w:pPr>
      <w:r w:rsidRPr="009166C9">
        <w:rPr>
          <w:rFonts w:ascii="Arial" w:hAnsi="Arial" w:cs="Arial"/>
        </w:rPr>
        <w:t>2</w:t>
      </w:r>
      <w:r>
        <w:rPr>
          <w:rFonts w:ascii="Arial" w:hAnsi="Arial" w:cs="Arial"/>
        </w:rPr>
        <w:t>2</w:t>
      </w:r>
      <w:r w:rsidRPr="009166C9">
        <w:rPr>
          <w:rFonts w:ascii="Arial" w:hAnsi="Arial" w:cs="Arial"/>
        </w:rPr>
        <w:t xml:space="preserve">. Uz domes izpilddirektora rīkojuma pamata direktoram, bet uz direktora rīkojuma pamata – vietniekam un pedagogam var piešķirt </w:t>
      </w:r>
      <w:r w:rsidR="00507F41">
        <w:rPr>
          <w:rFonts w:ascii="Arial" w:hAnsi="Arial" w:cs="Arial"/>
        </w:rPr>
        <w:t>naudas balvu</w:t>
      </w:r>
      <w:r w:rsidRPr="009166C9">
        <w:rPr>
          <w:rFonts w:ascii="Arial" w:hAnsi="Arial" w:cs="Arial"/>
        </w:rPr>
        <w:t xml:space="preserve">, ja pēdējā novērtēšanā noteikta vismaz 2. kvalifikācijas pakāpe, šādā apmērā: </w:t>
      </w:r>
    </w:p>
    <w:p w:rsidR="009166C9" w:rsidRPr="009166C9" w:rsidP="00507F41" w14:paraId="29B27CC6" w14:textId="1BB838F7">
      <w:pPr>
        <w:pStyle w:val="Default"/>
        <w:spacing w:after="27"/>
        <w:ind w:firstLine="720"/>
        <w:jc w:val="both"/>
        <w:rPr>
          <w:rFonts w:ascii="Arial" w:hAnsi="Arial" w:cs="Arial"/>
        </w:rPr>
      </w:pPr>
      <w:r w:rsidRPr="009166C9">
        <w:rPr>
          <w:rFonts w:ascii="Arial" w:hAnsi="Arial" w:cs="Arial"/>
        </w:rPr>
        <w:t>2</w:t>
      </w:r>
      <w:r w:rsidR="006B0B44">
        <w:rPr>
          <w:rFonts w:ascii="Arial" w:hAnsi="Arial" w:cs="Arial"/>
        </w:rPr>
        <w:t>2</w:t>
      </w:r>
      <w:r w:rsidRPr="009166C9">
        <w:rPr>
          <w:rFonts w:ascii="Arial" w:hAnsi="Arial" w:cs="Arial"/>
        </w:rPr>
        <w:t xml:space="preserve">.1. līdz 100% apmērā no mēnešalgas 1 (vienu) reizi kalendāra gada laikā sakarā ar pašvaldībai svarīgu sasniegumu/notikumu, ņemot vērā personisko ieguldījumu attiecīgās iestādes mērķu sasniegšanā; </w:t>
      </w:r>
    </w:p>
    <w:p w:rsidR="009166C9" w:rsidRPr="009166C9" w:rsidP="00507F41" w14:paraId="3F6977FE" w14:textId="6B1C0C7C">
      <w:pPr>
        <w:pStyle w:val="Default"/>
        <w:spacing w:after="27"/>
        <w:ind w:firstLine="720"/>
        <w:jc w:val="both"/>
        <w:rPr>
          <w:rFonts w:ascii="Arial" w:hAnsi="Arial" w:cs="Arial"/>
        </w:rPr>
      </w:pPr>
      <w:r w:rsidRPr="009166C9">
        <w:rPr>
          <w:rFonts w:ascii="Arial" w:hAnsi="Arial" w:cs="Arial"/>
        </w:rPr>
        <w:t>2</w:t>
      </w:r>
      <w:r w:rsidR="006B0B44">
        <w:rPr>
          <w:rFonts w:ascii="Arial" w:hAnsi="Arial" w:cs="Arial"/>
        </w:rPr>
        <w:t>2</w:t>
      </w:r>
      <w:r w:rsidRPr="009166C9">
        <w:rPr>
          <w:rFonts w:ascii="Arial" w:hAnsi="Arial" w:cs="Arial"/>
        </w:rPr>
        <w:t xml:space="preserve">.2. līdz 50% apmērā no mēnešalgas 1 (vienu) reizi kalendāra gada laikā sakarā ar izglītības iestādes darbiniekam svarīgu sasniegumu/notikumu. </w:t>
      </w:r>
    </w:p>
    <w:p w:rsidR="009166C9" w:rsidP="00507F41" w14:paraId="71720828" w14:textId="73AB9D23">
      <w:pPr>
        <w:pStyle w:val="Default"/>
        <w:jc w:val="both"/>
        <w:rPr>
          <w:rFonts w:ascii="Arial" w:hAnsi="Arial" w:cs="Arial"/>
        </w:rPr>
      </w:pPr>
      <w:r w:rsidRPr="009166C9">
        <w:rPr>
          <w:rFonts w:ascii="Arial" w:hAnsi="Arial" w:cs="Arial"/>
        </w:rPr>
        <w:t>2</w:t>
      </w:r>
      <w:r w:rsidR="00F639CE">
        <w:rPr>
          <w:rFonts w:ascii="Arial" w:hAnsi="Arial" w:cs="Arial"/>
        </w:rPr>
        <w:t>3</w:t>
      </w:r>
      <w:r w:rsidRPr="009166C9">
        <w:rPr>
          <w:rFonts w:ascii="Arial" w:hAnsi="Arial" w:cs="Arial"/>
        </w:rPr>
        <w:t xml:space="preserve">. Pašvaldībai svarīgi sasniegumi/notikumi šī Nolikuma izpratnē ir pašvaldības organizēti plaša mēroga pasākumi, valsts svētki (Latvijas Republikas Proklamēšanas diena, Lāčplēša diena, Latvijas Republikas Neatkarības pasludināšanas diena), pašvaldības vai pašvaldības iestādes sasniegumi valsts vai starptautiska mēroga pasākumos (konkursos), pašvaldībai vai pašvaldības iestādei nozīmīga gadadiena. </w:t>
      </w:r>
    </w:p>
    <w:p w:rsidR="00F639CE" w:rsidP="00507F41" w14:paraId="19B82C32" w14:textId="39AC6C08">
      <w:pPr>
        <w:pStyle w:val="Default"/>
        <w:jc w:val="both"/>
        <w:rPr>
          <w:rFonts w:ascii="Arial" w:hAnsi="Arial" w:cs="Arial"/>
        </w:rPr>
      </w:pPr>
      <w:r w:rsidRPr="009166C9">
        <w:rPr>
          <w:rFonts w:ascii="Arial" w:hAnsi="Arial" w:cs="Arial"/>
        </w:rPr>
        <w:t>2</w:t>
      </w:r>
      <w:r>
        <w:rPr>
          <w:rFonts w:ascii="Arial" w:hAnsi="Arial" w:cs="Arial"/>
        </w:rPr>
        <w:t>4</w:t>
      </w:r>
      <w:r w:rsidRPr="009166C9">
        <w:rPr>
          <w:rFonts w:ascii="Arial" w:hAnsi="Arial" w:cs="Arial"/>
        </w:rPr>
        <w:t>. Naudas balvu var piešķirt sakarā ar darbiniekam svarīgu notikumu/sasniegumu:</w:t>
      </w:r>
    </w:p>
    <w:p w:rsidR="00F639CE" w:rsidRPr="009166C9" w:rsidP="00507F41" w14:paraId="0A0F60E8" w14:textId="2E258DAE">
      <w:pPr>
        <w:pStyle w:val="Default"/>
        <w:spacing w:after="27"/>
        <w:ind w:firstLine="720"/>
        <w:jc w:val="both"/>
        <w:rPr>
          <w:rFonts w:ascii="Arial" w:hAnsi="Arial" w:cs="Arial"/>
        </w:rPr>
      </w:pPr>
      <w:r w:rsidRPr="009166C9">
        <w:rPr>
          <w:rFonts w:ascii="Arial" w:hAnsi="Arial" w:cs="Arial"/>
        </w:rPr>
        <w:t>2</w:t>
      </w:r>
      <w:r w:rsidR="00507F41">
        <w:rPr>
          <w:rFonts w:ascii="Arial" w:hAnsi="Arial" w:cs="Arial"/>
        </w:rPr>
        <w:t>4</w:t>
      </w:r>
      <w:r w:rsidRPr="009166C9">
        <w:rPr>
          <w:rFonts w:ascii="Arial" w:hAnsi="Arial" w:cs="Arial"/>
        </w:rPr>
        <w:t xml:space="preserve">.1. Līdz 50 % no mēnešalgas par valsts vai pašvaldības apbalvojuma saņemšanu; </w:t>
      </w:r>
    </w:p>
    <w:p w:rsidR="00F639CE" w:rsidRPr="009166C9" w:rsidP="00507F41" w14:paraId="0B054C39" w14:textId="6449712C">
      <w:pPr>
        <w:pStyle w:val="Default"/>
        <w:spacing w:after="27"/>
        <w:ind w:firstLine="720"/>
        <w:jc w:val="both"/>
        <w:rPr>
          <w:rFonts w:ascii="Arial" w:hAnsi="Arial" w:cs="Arial"/>
        </w:rPr>
      </w:pPr>
      <w:r w:rsidRPr="009166C9">
        <w:rPr>
          <w:rFonts w:ascii="Arial" w:hAnsi="Arial" w:cs="Arial"/>
        </w:rPr>
        <w:t>2</w:t>
      </w:r>
      <w:r w:rsidR="00507F41">
        <w:rPr>
          <w:rFonts w:ascii="Arial" w:hAnsi="Arial" w:cs="Arial"/>
        </w:rPr>
        <w:t>4</w:t>
      </w:r>
      <w:r w:rsidRPr="009166C9">
        <w:rPr>
          <w:rFonts w:ascii="Arial" w:hAnsi="Arial" w:cs="Arial"/>
        </w:rPr>
        <w:t xml:space="preserve">.2. 30% no mēnešalgas par nozīmīga dzīves jubileju (30, 40, 50, 60, utt.); </w:t>
      </w:r>
    </w:p>
    <w:p w:rsidR="00F639CE" w:rsidRPr="009166C9" w:rsidP="00507F41" w14:paraId="6549D310" w14:textId="13AF6314">
      <w:pPr>
        <w:pStyle w:val="Default"/>
        <w:spacing w:after="27"/>
        <w:ind w:firstLine="720"/>
        <w:jc w:val="both"/>
        <w:rPr>
          <w:rFonts w:ascii="Arial" w:hAnsi="Arial" w:cs="Arial"/>
        </w:rPr>
      </w:pPr>
      <w:r w:rsidRPr="009166C9">
        <w:rPr>
          <w:rFonts w:ascii="Arial" w:hAnsi="Arial" w:cs="Arial"/>
        </w:rPr>
        <w:t>2</w:t>
      </w:r>
      <w:r w:rsidR="00507F41">
        <w:rPr>
          <w:rFonts w:ascii="Arial" w:hAnsi="Arial" w:cs="Arial"/>
        </w:rPr>
        <w:t>4</w:t>
      </w:r>
      <w:r w:rsidRPr="009166C9">
        <w:rPr>
          <w:rFonts w:ascii="Arial" w:hAnsi="Arial" w:cs="Arial"/>
        </w:rPr>
        <w:t xml:space="preserve">.3. 30 % no mēnešalgas par nozīmīgu darba jubileju ( 10,20,30,u.t.t.darba gadi pašvaldībā, darba tiesisko attiecību pārtraukšana pēc vairāk kā 20 darba gadiem pašvaldībā, aizejot pensijā); </w:t>
      </w:r>
    </w:p>
    <w:p w:rsidR="00F639CE" w:rsidRPr="009166C9" w:rsidP="00507F41" w14:paraId="5C32FB08" w14:textId="128D6A44">
      <w:pPr>
        <w:pStyle w:val="Default"/>
        <w:spacing w:after="27"/>
        <w:ind w:firstLine="720"/>
        <w:jc w:val="both"/>
        <w:rPr>
          <w:rFonts w:ascii="Arial" w:hAnsi="Arial" w:cs="Arial"/>
        </w:rPr>
      </w:pPr>
      <w:r w:rsidRPr="009166C9">
        <w:rPr>
          <w:rFonts w:ascii="Arial" w:hAnsi="Arial" w:cs="Arial"/>
        </w:rPr>
        <w:t>2</w:t>
      </w:r>
      <w:r w:rsidR="00507F41">
        <w:rPr>
          <w:rFonts w:ascii="Arial" w:hAnsi="Arial" w:cs="Arial"/>
        </w:rPr>
        <w:t>4</w:t>
      </w:r>
      <w:r w:rsidRPr="009166C9">
        <w:rPr>
          <w:rFonts w:ascii="Arial" w:hAnsi="Arial" w:cs="Arial"/>
        </w:rPr>
        <w:t xml:space="preserve">.4. 50% no mēnešalgas par bērna piedzimšanu; </w:t>
      </w:r>
    </w:p>
    <w:p w:rsidR="00F639CE" w:rsidRPr="009166C9" w:rsidP="00507F41" w14:paraId="2AD5432A" w14:textId="694424D3">
      <w:pPr>
        <w:pStyle w:val="Default"/>
        <w:ind w:firstLine="720"/>
        <w:rPr>
          <w:rFonts w:ascii="Arial" w:hAnsi="Arial" w:cs="Arial"/>
        </w:rPr>
      </w:pPr>
      <w:r w:rsidRPr="009166C9">
        <w:rPr>
          <w:rFonts w:ascii="Arial" w:hAnsi="Arial" w:cs="Arial"/>
        </w:rPr>
        <w:t>2</w:t>
      </w:r>
      <w:r w:rsidR="00507F41">
        <w:rPr>
          <w:rFonts w:ascii="Arial" w:hAnsi="Arial" w:cs="Arial"/>
        </w:rPr>
        <w:t>4</w:t>
      </w:r>
      <w:r w:rsidRPr="009166C9">
        <w:rPr>
          <w:rFonts w:ascii="Arial" w:hAnsi="Arial" w:cs="Arial"/>
        </w:rPr>
        <w:t xml:space="preserve">.5. 50 % no mēnešalgas par stāšanos laulībā. </w:t>
      </w:r>
    </w:p>
    <w:p w:rsidR="009166C9" w:rsidRPr="009166C9" w:rsidP="009166C9" w14:paraId="7DEB83C3" w14:textId="77777777">
      <w:pPr>
        <w:pStyle w:val="Default"/>
        <w:rPr>
          <w:rFonts w:ascii="Arial" w:hAnsi="Arial" w:cs="Arial"/>
        </w:rPr>
      </w:pPr>
    </w:p>
    <w:p w:rsidR="009166C9" w:rsidP="00507F41" w14:paraId="4F2ADB5B" w14:textId="7F335DCB">
      <w:pPr>
        <w:pStyle w:val="Default"/>
        <w:jc w:val="center"/>
        <w:rPr>
          <w:rFonts w:ascii="Arial" w:hAnsi="Arial" w:cs="Arial"/>
          <w:b/>
          <w:bCs/>
        </w:rPr>
      </w:pPr>
      <w:r w:rsidRPr="009166C9">
        <w:rPr>
          <w:rFonts w:ascii="Arial" w:hAnsi="Arial" w:cs="Arial"/>
          <w:b/>
          <w:bCs/>
        </w:rPr>
        <w:t>V. Pabalsti un atvaļinājumi</w:t>
      </w:r>
    </w:p>
    <w:p w:rsidR="006134D2" w:rsidRPr="009166C9" w:rsidP="00507F41" w14:paraId="37887F82" w14:textId="77777777">
      <w:pPr>
        <w:pStyle w:val="Default"/>
        <w:jc w:val="center"/>
        <w:rPr>
          <w:rFonts w:ascii="Arial" w:hAnsi="Arial" w:cs="Arial"/>
        </w:rPr>
      </w:pPr>
    </w:p>
    <w:p w:rsidR="009166C9" w:rsidRPr="009166C9" w:rsidP="009166C9" w14:paraId="3A2E144A" w14:textId="44A3824A">
      <w:pPr>
        <w:pStyle w:val="Default"/>
        <w:spacing w:after="28"/>
        <w:rPr>
          <w:rFonts w:ascii="Arial" w:hAnsi="Arial" w:cs="Arial"/>
        </w:rPr>
      </w:pPr>
      <w:r w:rsidRPr="009166C9">
        <w:rPr>
          <w:rFonts w:ascii="Arial" w:hAnsi="Arial" w:cs="Arial"/>
        </w:rPr>
        <w:t>2</w:t>
      </w:r>
      <w:r w:rsidR="00507F41">
        <w:rPr>
          <w:rFonts w:ascii="Arial" w:hAnsi="Arial" w:cs="Arial"/>
        </w:rPr>
        <w:t>5</w:t>
      </w:r>
      <w:r w:rsidRPr="009166C9">
        <w:rPr>
          <w:rFonts w:ascii="Arial" w:hAnsi="Arial" w:cs="Arial"/>
        </w:rPr>
        <w:t xml:space="preserve">. Uz domes izpilddirektora rīkojuma pamata direktoriem, bet uz direktora rīkojuma pamata pārējiem izglītības iestāžu darbiniekiem izmaksā pabalstu sakarā ar ģimenes locekļa (laulātā, bērna, vecāka, vecvecāka, adoptētāja vai adoptētā, brāļa vai māsas) vai apgādājamā nāvi valstī noteiktās minimālās mēnešalgas apmērā. </w:t>
      </w:r>
    </w:p>
    <w:p w:rsidR="009166C9" w:rsidRPr="009166C9" w:rsidP="009166C9" w14:paraId="14CD39BF" w14:textId="11848067">
      <w:pPr>
        <w:pStyle w:val="Default"/>
        <w:spacing w:after="28"/>
        <w:rPr>
          <w:rFonts w:ascii="Arial" w:hAnsi="Arial" w:cs="Arial"/>
        </w:rPr>
      </w:pPr>
      <w:r w:rsidRPr="009166C9">
        <w:rPr>
          <w:rFonts w:ascii="Arial" w:hAnsi="Arial" w:cs="Arial"/>
        </w:rPr>
        <w:t>2</w:t>
      </w:r>
      <w:r w:rsidR="006134D2">
        <w:rPr>
          <w:rFonts w:ascii="Arial" w:hAnsi="Arial" w:cs="Arial"/>
        </w:rPr>
        <w:t>6</w:t>
      </w:r>
      <w:r w:rsidRPr="009166C9">
        <w:rPr>
          <w:rFonts w:ascii="Arial" w:hAnsi="Arial" w:cs="Arial"/>
        </w:rPr>
        <w:t xml:space="preserve">. Izglītības iestāžu darbinieka nāves gadījumā uz domes izpilddirektora vai direktora rīkojuma pamata ģimenes loceklim vai personai, kura uzņēmusies izglītības iestāžu darbinieka apbedīšanu, tiek izmaksāts vienreizējs pabalsts darbiniekam noteiktās mēnešalgas apmērā. </w:t>
      </w:r>
    </w:p>
    <w:p w:rsidR="009166C9" w:rsidRPr="009166C9" w:rsidP="009166C9" w14:paraId="202D0637" w14:textId="61137019">
      <w:pPr>
        <w:pStyle w:val="Default"/>
        <w:spacing w:after="28"/>
        <w:rPr>
          <w:rFonts w:ascii="Arial" w:hAnsi="Arial" w:cs="Arial"/>
        </w:rPr>
      </w:pPr>
      <w:r w:rsidRPr="009166C9">
        <w:rPr>
          <w:rFonts w:ascii="Arial" w:hAnsi="Arial" w:cs="Arial"/>
        </w:rPr>
        <w:t>2</w:t>
      </w:r>
      <w:r w:rsidR="006134D2">
        <w:rPr>
          <w:rFonts w:ascii="Arial" w:hAnsi="Arial" w:cs="Arial"/>
        </w:rPr>
        <w:t>7</w:t>
      </w:r>
      <w:r w:rsidRPr="009166C9">
        <w:rPr>
          <w:rFonts w:ascii="Arial" w:hAnsi="Arial" w:cs="Arial"/>
        </w:rPr>
        <w:t xml:space="preserve">. Ja izglītības iestāžu darbinieks ir nodarbināts vairāk kā 1 (vienā) pašvaldības iestādē, Nolikuma 24. punktā minētais pabalsts tiek izmaksāts 1 (vienu) reizi, bet Nolikuma 25. punktā minētais pabalsts tiek izmaksāts 1 (vienu) reizi lielākās noteiktās mēnešalgas apmērā. </w:t>
      </w:r>
    </w:p>
    <w:p w:rsidR="009166C9" w:rsidRPr="009166C9" w:rsidP="009166C9" w14:paraId="7A543DCD" w14:textId="0D4C42C6">
      <w:pPr>
        <w:pStyle w:val="Default"/>
        <w:spacing w:after="28"/>
        <w:rPr>
          <w:rFonts w:ascii="Arial" w:hAnsi="Arial" w:cs="Arial"/>
        </w:rPr>
      </w:pPr>
      <w:r w:rsidRPr="009166C9">
        <w:rPr>
          <w:rFonts w:ascii="Arial" w:hAnsi="Arial" w:cs="Arial"/>
        </w:rPr>
        <w:t>2</w:t>
      </w:r>
      <w:r w:rsidR="006134D2">
        <w:rPr>
          <w:rFonts w:ascii="Arial" w:hAnsi="Arial" w:cs="Arial"/>
        </w:rPr>
        <w:t>8</w:t>
      </w:r>
      <w:r w:rsidRPr="009166C9">
        <w:rPr>
          <w:rFonts w:ascii="Arial" w:hAnsi="Arial" w:cs="Arial"/>
        </w:rPr>
        <w:t xml:space="preserve">. Izglītības iestāžu darbinieku atvaļinājumus, to ilgumu un piešķiršanas kārtību, kā arī citus ar atvaļinājumiem saistītus jautājumus regulē attiecīgās Darba likuma un Izglītības likuma normas. </w:t>
      </w:r>
    </w:p>
    <w:p w:rsidR="009166C9" w:rsidRPr="009166C9" w:rsidP="006134D2" w14:paraId="6385328D" w14:textId="73736627">
      <w:pPr>
        <w:pStyle w:val="Default"/>
        <w:rPr>
          <w:rFonts w:ascii="Arial" w:hAnsi="Arial" w:cs="Arial"/>
        </w:rPr>
      </w:pPr>
      <w:r w:rsidRPr="009166C9">
        <w:rPr>
          <w:rFonts w:ascii="Arial" w:hAnsi="Arial" w:cs="Arial"/>
        </w:rPr>
        <w:t>2</w:t>
      </w:r>
      <w:r w:rsidR="006134D2">
        <w:rPr>
          <w:rFonts w:ascii="Arial" w:hAnsi="Arial" w:cs="Arial"/>
        </w:rPr>
        <w:t>9</w:t>
      </w:r>
      <w:r w:rsidRPr="009166C9">
        <w:rPr>
          <w:rFonts w:ascii="Arial" w:hAnsi="Arial" w:cs="Arial"/>
        </w:rPr>
        <w:t xml:space="preserve">. Izglītības iestāžu darbiniekiem, kas nepārtraucot amata pienākumu pildīšanu, sekmīgi mācās valsts akreditētā izglītības iestādē, lai iegūtu amata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pamatojoties uz darbinieka iesniegumā norādīto nepieciešamo dienu skaitu, piešķir mācību atvaļinājumu līdz 20 (divdesmit) darba dienām gadā, saglabājot mēnešalgu un piemaksas. </w:t>
      </w:r>
    </w:p>
    <w:p w:rsidR="009166C9" w:rsidRPr="009166C9" w:rsidP="009166C9" w14:paraId="07F129A3" w14:textId="1AC22307">
      <w:pPr>
        <w:pStyle w:val="Default"/>
        <w:spacing w:after="27"/>
        <w:rPr>
          <w:rFonts w:ascii="Arial" w:hAnsi="Arial" w:cs="Arial"/>
        </w:rPr>
      </w:pPr>
      <w:r>
        <w:rPr>
          <w:rFonts w:ascii="Arial" w:hAnsi="Arial" w:cs="Arial"/>
        </w:rPr>
        <w:t>30</w:t>
      </w:r>
      <w:r w:rsidRPr="009166C9">
        <w:rPr>
          <w:rFonts w:ascii="Arial" w:hAnsi="Arial" w:cs="Arial"/>
        </w:rPr>
        <w:t xml:space="preserve">. Izglītības iestāžu darbiniekiem, kas, nepārtraucot amata pienākumu pildīšanu, sekmīgi mācās valsts akreditētā izglītības iestādē, lai iegūtu amata (darba) pienākumu izpildei nepieciešamās zināšanas, pamatojoties uz darbinieka iesniegumā norādīto nepieciešamo dienu skaitu, piešķir apmaksātu mācību atvaļinājumu līdz 10 (desmit) darba dienām mācību gadā semestru pārbaudījumu kārtošanai vai promocijas darba izstrādei, saglabājot mēnešalgu un piemaksas. </w:t>
      </w:r>
    </w:p>
    <w:p w:rsidR="009166C9" w:rsidRPr="009166C9" w:rsidP="009166C9" w14:paraId="49D70098" w14:textId="6D3B27B3">
      <w:pPr>
        <w:pStyle w:val="Default"/>
        <w:rPr>
          <w:rFonts w:ascii="Arial" w:hAnsi="Arial" w:cs="Arial"/>
        </w:rPr>
      </w:pPr>
      <w:r w:rsidRPr="009166C9">
        <w:rPr>
          <w:rFonts w:ascii="Arial" w:hAnsi="Arial" w:cs="Arial"/>
        </w:rPr>
        <w:t>3</w:t>
      </w:r>
      <w:r w:rsidR="006134D2">
        <w:rPr>
          <w:rFonts w:ascii="Arial" w:hAnsi="Arial" w:cs="Arial"/>
        </w:rPr>
        <w:t>1</w:t>
      </w:r>
      <w:r w:rsidRPr="009166C9">
        <w:rPr>
          <w:rFonts w:ascii="Arial" w:hAnsi="Arial" w:cs="Arial"/>
        </w:rPr>
        <w:t xml:space="preserve">. Nolikumā noteiktos atvaļinājumus direktoram piešķir, pamatojoties uz domes izpilddirektora rīkojuma pamata, bet vietniekiem, pedagogiem un darbiniekiem – uz direktora rīkojuma pamata. </w:t>
      </w:r>
    </w:p>
    <w:p w:rsidR="009166C9" w:rsidRPr="009166C9" w:rsidP="009166C9" w14:paraId="583EB1C4" w14:textId="77777777">
      <w:pPr>
        <w:pStyle w:val="Default"/>
        <w:rPr>
          <w:rFonts w:ascii="Arial" w:hAnsi="Arial" w:cs="Arial"/>
        </w:rPr>
      </w:pPr>
    </w:p>
    <w:p w:rsidR="009166C9" w:rsidP="006134D2" w14:paraId="78369147" w14:textId="70A23F70">
      <w:pPr>
        <w:pStyle w:val="Default"/>
        <w:jc w:val="center"/>
        <w:rPr>
          <w:rFonts w:ascii="Arial" w:hAnsi="Arial" w:cs="Arial"/>
          <w:b/>
          <w:bCs/>
        </w:rPr>
      </w:pPr>
      <w:r w:rsidRPr="009166C9">
        <w:rPr>
          <w:rFonts w:ascii="Arial" w:hAnsi="Arial" w:cs="Arial"/>
          <w:b/>
          <w:bCs/>
        </w:rPr>
        <w:t>VI. Citas sociālās garantijas</w:t>
      </w:r>
    </w:p>
    <w:p w:rsidR="006134D2" w:rsidRPr="009166C9" w:rsidP="006134D2" w14:paraId="50A35D2C" w14:textId="77777777">
      <w:pPr>
        <w:pStyle w:val="Default"/>
        <w:jc w:val="center"/>
        <w:rPr>
          <w:rFonts w:ascii="Arial" w:hAnsi="Arial" w:cs="Arial"/>
        </w:rPr>
      </w:pPr>
    </w:p>
    <w:p w:rsidR="009166C9" w:rsidRPr="009166C9" w:rsidP="009166C9" w14:paraId="60705244" w14:textId="261A1DDB">
      <w:pPr>
        <w:pStyle w:val="Default"/>
        <w:spacing w:after="27"/>
        <w:rPr>
          <w:rFonts w:ascii="Arial" w:hAnsi="Arial" w:cs="Arial"/>
        </w:rPr>
      </w:pPr>
      <w:r w:rsidRPr="009166C9">
        <w:rPr>
          <w:rFonts w:ascii="Arial" w:hAnsi="Arial" w:cs="Arial"/>
        </w:rPr>
        <w:t>3</w:t>
      </w:r>
      <w:r w:rsidR="006134D2">
        <w:rPr>
          <w:rFonts w:ascii="Arial" w:hAnsi="Arial" w:cs="Arial"/>
        </w:rPr>
        <w:t>2</w:t>
      </w:r>
      <w:r w:rsidRPr="009166C9">
        <w:rPr>
          <w:rFonts w:ascii="Arial" w:hAnsi="Arial" w:cs="Arial"/>
        </w:rPr>
        <w:t xml:space="preserve">. Uz domes izpilddirektora rīkojuma pamata direktoriem, bet uz direktora rīkojuma pamata vietniekiem un pedagogiem kompensē redzes pārbaudes un redzes korekcijas līdzekļu iegādes izdevumus 150,00 EUR (viens simts piecdesmit eiro) apmērā 1 (vienu) reizi divu gadu periodā, ja tās nepieciešamas darba pienākumu veikšanai, strādāšanai pie displeja atbilstoši normatīvajos aktos noteiktajai kārtībai. Šie izdevumi tiek kompensēti tikai gadījumos, kad izglītības iestāžu darbiniekam veselības pārbaudes kartē ir ieraksts, ka tam nepieciešami darba pienākumu veikšanai piemēroti speciāli medicīniski optiski redzes korekcijas līdzekļi. </w:t>
      </w:r>
    </w:p>
    <w:p w:rsidR="009166C9" w:rsidRPr="009166C9" w:rsidP="009166C9" w14:paraId="5010F61C" w14:textId="153E92E8">
      <w:pPr>
        <w:pStyle w:val="Default"/>
        <w:spacing w:after="27"/>
        <w:rPr>
          <w:rFonts w:ascii="Arial" w:hAnsi="Arial" w:cs="Arial"/>
        </w:rPr>
      </w:pPr>
      <w:r w:rsidRPr="009166C9">
        <w:rPr>
          <w:rFonts w:ascii="Arial" w:hAnsi="Arial" w:cs="Arial"/>
        </w:rPr>
        <w:t>3</w:t>
      </w:r>
      <w:r w:rsidR="006134D2">
        <w:rPr>
          <w:rFonts w:ascii="Arial" w:hAnsi="Arial" w:cs="Arial"/>
        </w:rPr>
        <w:t>3</w:t>
      </w:r>
      <w:r w:rsidRPr="009166C9">
        <w:rPr>
          <w:rFonts w:ascii="Arial" w:hAnsi="Arial" w:cs="Arial"/>
        </w:rPr>
        <w:t xml:space="preserve">. Uz domes izpilddirektora rīkojuma pamata direktoram, bet uz direktora rīkojuma pamata vietniekiem un pedagogiem tiek apmaksātas obligātās veselības pārbaudes opcijas - rentgena apskate un ģimenes ārsta slēdziens; </w:t>
      </w:r>
    </w:p>
    <w:p w:rsidR="006134D2" w:rsidP="009166C9" w14:paraId="58A29A07" w14:textId="77777777">
      <w:pPr>
        <w:pStyle w:val="Default"/>
        <w:spacing w:after="27"/>
        <w:rPr>
          <w:rFonts w:ascii="Arial" w:hAnsi="Arial" w:cs="Arial"/>
        </w:rPr>
      </w:pPr>
      <w:r w:rsidRPr="009166C9">
        <w:rPr>
          <w:rFonts w:ascii="Arial" w:hAnsi="Arial" w:cs="Arial"/>
        </w:rPr>
        <w:t>3</w:t>
      </w:r>
      <w:r>
        <w:rPr>
          <w:rFonts w:ascii="Arial" w:hAnsi="Arial" w:cs="Arial"/>
        </w:rPr>
        <w:t>4</w:t>
      </w:r>
      <w:r w:rsidRPr="009166C9">
        <w:rPr>
          <w:rFonts w:ascii="Arial" w:hAnsi="Arial" w:cs="Arial"/>
        </w:rPr>
        <w:t xml:space="preserve">. Izglītības iestāžu darbiniekam, kas sekmīgi mācās valsts akreditētā izglītības iestādē, lai iegūtu amata (dienesta, darba) pienākumu izpildei nepieciešamās zināšanas, pamatojoties uz noslēgtu studiju apmaksas līgumu (turpmāk – studiju līgums) un iesniegtu mācību procesu apliecinošu dokumentāciju, atmaksā mācību maksu: </w:t>
      </w:r>
    </w:p>
    <w:p w:rsidR="009166C9" w:rsidRPr="009166C9" w:rsidP="006134D2" w14:paraId="35BE703B" w14:textId="0BF05384">
      <w:pPr>
        <w:pStyle w:val="Default"/>
        <w:spacing w:after="27"/>
        <w:ind w:firstLine="720"/>
        <w:rPr>
          <w:rFonts w:ascii="Arial" w:hAnsi="Arial" w:cs="Arial"/>
        </w:rPr>
      </w:pPr>
      <w:r w:rsidRPr="009166C9">
        <w:rPr>
          <w:rFonts w:ascii="Arial" w:hAnsi="Arial" w:cs="Arial"/>
        </w:rPr>
        <w:t>3</w:t>
      </w:r>
      <w:r w:rsidR="006134D2">
        <w:rPr>
          <w:rFonts w:ascii="Arial" w:hAnsi="Arial" w:cs="Arial"/>
        </w:rPr>
        <w:t>4</w:t>
      </w:r>
      <w:r w:rsidRPr="009166C9">
        <w:rPr>
          <w:rFonts w:ascii="Arial" w:hAnsi="Arial" w:cs="Arial"/>
        </w:rPr>
        <w:t xml:space="preserve">.1. 80% apmērā, lai iegūtu amata (darba) pienākumu izpildei nepieciešamās zināšanas; </w:t>
      </w:r>
    </w:p>
    <w:p w:rsidR="009166C9" w:rsidRPr="009166C9" w:rsidP="006134D2" w14:paraId="65E45C07" w14:textId="7FFC4076">
      <w:pPr>
        <w:pStyle w:val="Default"/>
        <w:ind w:firstLine="720"/>
        <w:rPr>
          <w:rFonts w:ascii="Arial" w:hAnsi="Arial" w:cs="Arial"/>
        </w:rPr>
      </w:pPr>
      <w:r w:rsidRPr="009166C9">
        <w:rPr>
          <w:rFonts w:ascii="Arial" w:hAnsi="Arial" w:cs="Arial"/>
        </w:rPr>
        <w:t>3</w:t>
      </w:r>
      <w:r w:rsidR="006134D2">
        <w:rPr>
          <w:rFonts w:ascii="Arial" w:hAnsi="Arial" w:cs="Arial"/>
        </w:rPr>
        <w:t>4</w:t>
      </w:r>
      <w:r w:rsidRPr="009166C9">
        <w:rPr>
          <w:rFonts w:ascii="Arial" w:hAnsi="Arial" w:cs="Arial"/>
        </w:rPr>
        <w:t xml:space="preserve">.2. 20% apmērā, lai celtu vispārējo zināšanu un kvalifikācijas līmeni. </w:t>
      </w:r>
    </w:p>
    <w:p w:rsidR="009166C9" w:rsidRPr="009166C9" w:rsidP="009166C9" w14:paraId="04AB5529" w14:textId="77777777">
      <w:pPr>
        <w:pStyle w:val="Default"/>
        <w:rPr>
          <w:rFonts w:ascii="Arial" w:hAnsi="Arial" w:cs="Arial"/>
        </w:rPr>
      </w:pPr>
    </w:p>
    <w:p w:rsidR="006134D2" w:rsidP="009166C9" w14:paraId="4CBC9890" w14:textId="77777777">
      <w:pPr>
        <w:pStyle w:val="Default"/>
        <w:spacing w:after="27"/>
        <w:rPr>
          <w:rFonts w:ascii="Arial" w:hAnsi="Arial" w:cs="Arial"/>
        </w:rPr>
      </w:pPr>
      <w:r w:rsidRPr="009166C9">
        <w:rPr>
          <w:rFonts w:ascii="Arial" w:hAnsi="Arial" w:cs="Arial"/>
        </w:rPr>
        <w:t>3</w:t>
      </w:r>
      <w:r>
        <w:rPr>
          <w:rFonts w:ascii="Arial" w:hAnsi="Arial" w:cs="Arial"/>
        </w:rPr>
        <w:t>5</w:t>
      </w:r>
      <w:r w:rsidRPr="009166C9">
        <w:rPr>
          <w:rFonts w:ascii="Arial" w:hAnsi="Arial" w:cs="Arial"/>
        </w:rPr>
        <w:t>. Mācību maksu Nolikuma 3</w:t>
      </w:r>
      <w:r>
        <w:rPr>
          <w:rFonts w:ascii="Arial" w:hAnsi="Arial" w:cs="Arial"/>
        </w:rPr>
        <w:t>4</w:t>
      </w:r>
      <w:r w:rsidRPr="009166C9">
        <w:rPr>
          <w:rFonts w:ascii="Arial" w:hAnsi="Arial" w:cs="Arial"/>
        </w:rPr>
        <w:t xml:space="preserve">. punktā paredzētajā apmērā atmaksā, ja izglītības iestāžu darbinieks, parakstot studiju līgumu, apņemas: </w:t>
      </w:r>
    </w:p>
    <w:p w:rsidR="009166C9" w:rsidRPr="009166C9" w:rsidP="006134D2" w14:paraId="3BEEA67D" w14:textId="77145942">
      <w:pPr>
        <w:pStyle w:val="Default"/>
        <w:spacing w:after="27"/>
        <w:ind w:firstLine="720"/>
        <w:rPr>
          <w:rFonts w:ascii="Arial" w:hAnsi="Arial" w:cs="Arial"/>
        </w:rPr>
      </w:pPr>
      <w:r w:rsidRPr="009166C9">
        <w:rPr>
          <w:rFonts w:ascii="Arial" w:hAnsi="Arial" w:cs="Arial"/>
        </w:rPr>
        <w:t>3</w:t>
      </w:r>
      <w:r w:rsidR="006134D2">
        <w:rPr>
          <w:rFonts w:ascii="Arial" w:hAnsi="Arial" w:cs="Arial"/>
        </w:rPr>
        <w:t>5</w:t>
      </w:r>
      <w:r w:rsidRPr="009166C9">
        <w:rPr>
          <w:rFonts w:ascii="Arial" w:hAnsi="Arial" w:cs="Arial"/>
        </w:rPr>
        <w:t xml:space="preserve">.1. vismaz 5 (piecus) gadus pēc studiju līguma noslēgšanas strādāt izglītības iestādē; </w:t>
      </w:r>
    </w:p>
    <w:p w:rsidR="009166C9" w:rsidRPr="009166C9" w:rsidP="006134D2" w14:paraId="4D75E3C6" w14:textId="44E86014">
      <w:pPr>
        <w:pStyle w:val="Default"/>
        <w:spacing w:after="27"/>
        <w:ind w:firstLine="720"/>
        <w:rPr>
          <w:rFonts w:ascii="Arial" w:hAnsi="Arial" w:cs="Arial"/>
        </w:rPr>
      </w:pPr>
      <w:r w:rsidRPr="009166C9">
        <w:rPr>
          <w:rFonts w:ascii="Arial" w:hAnsi="Arial" w:cs="Arial"/>
        </w:rPr>
        <w:t>3</w:t>
      </w:r>
      <w:r w:rsidR="006134D2">
        <w:rPr>
          <w:rFonts w:ascii="Arial" w:hAnsi="Arial" w:cs="Arial"/>
        </w:rPr>
        <w:t>5</w:t>
      </w:r>
      <w:r w:rsidRPr="009166C9">
        <w:rPr>
          <w:rFonts w:ascii="Arial" w:hAnsi="Arial" w:cs="Arial"/>
        </w:rPr>
        <w:t xml:space="preserve">.2. atmaksāt segto mācību maksu 100% apmērā, ja darbinieks uzsaka darbu 3 (trīs) gadu laikā pēc studiju līguma noslēgšanas; </w:t>
      </w:r>
    </w:p>
    <w:p w:rsidR="009166C9" w:rsidRPr="009166C9" w:rsidP="006134D2" w14:paraId="3EAFFF04" w14:textId="11BB453C">
      <w:pPr>
        <w:pStyle w:val="Default"/>
        <w:ind w:firstLine="720"/>
        <w:rPr>
          <w:rFonts w:ascii="Arial" w:hAnsi="Arial" w:cs="Arial"/>
        </w:rPr>
      </w:pPr>
      <w:r w:rsidRPr="009166C9">
        <w:rPr>
          <w:rFonts w:ascii="Arial" w:hAnsi="Arial" w:cs="Arial"/>
        </w:rPr>
        <w:t>3</w:t>
      </w:r>
      <w:r w:rsidR="006134D2">
        <w:rPr>
          <w:rFonts w:ascii="Arial" w:hAnsi="Arial" w:cs="Arial"/>
        </w:rPr>
        <w:t>5</w:t>
      </w:r>
      <w:r w:rsidRPr="009166C9">
        <w:rPr>
          <w:rFonts w:ascii="Arial" w:hAnsi="Arial" w:cs="Arial"/>
        </w:rPr>
        <w:t xml:space="preserve">.3. atmaksāt segto mācību maksu 50% apmērā, ja darbinieks uzsaka darbu 5 (piecu) gadu laikā pēc studiju līguma noslēgšanas. </w:t>
      </w:r>
    </w:p>
    <w:p w:rsidR="009166C9" w:rsidRPr="009166C9" w:rsidP="009166C9" w14:paraId="00D71F5D" w14:textId="77777777">
      <w:pPr>
        <w:pStyle w:val="Default"/>
        <w:rPr>
          <w:rFonts w:ascii="Arial" w:hAnsi="Arial" w:cs="Arial"/>
        </w:rPr>
      </w:pPr>
    </w:p>
    <w:p w:rsidR="009166C9" w:rsidRPr="009166C9" w:rsidP="009166C9" w14:paraId="57DADD45" w14:textId="77777777">
      <w:pPr>
        <w:pStyle w:val="Default"/>
        <w:rPr>
          <w:rFonts w:ascii="Arial" w:hAnsi="Arial" w:cs="Arial"/>
        </w:rPr>
      </w:pPr>
    </w:p>
    <w:p w:rsidR="009166C9" w:rsidP="006134D2" w14:paraId="02677989" w14:textId="1B688DEC">
      <w:pPr>
        <w:pStyle w:val="Default"/>
        <w:jc w:val="center"/>
        <w:rPr>
          <w:rFonts w:ascii="Arial" w:hAnsi="Arial" w:cs="Arial"/>
          <w:b/>
          <w:bCs/>
        </w:rPr>
      </w:pPr>
      <w:r w:rsidRPr="009166C9">
        <w:rPr>
          <w:rFonts w:ascii="Arial" w:hAnsi="Arial" w:cs="Arial"/>
          <w:b/>
          <w:bCs/>
        </w:rPr>
        <w:t>VII. Noslēguma jautājumi</w:t>
      </w:r>
    </w:p>
    <w:p w:rsidR="006134D2" w:rsidRPr="009166C9" w:rsidP="006134D2" w14:paraId="42054E3D" w14:textId="77777777">
      <w:pPr>
        <w:pStyle w:val="Default"/>
        <w:jc w:val="center"/>
        <w:rPr>
          <w:rFonts w:ascii="Arial" w:hAnsi="Arial" w:cs="Arial"/>
        </w:rPr>
      </w:pPr>
    </w:p>
    <w:p w:rsidR="009166C9" w:rsidRPr="009166C9" w:rsidP="009166C9" w14:paraId="56AE3710" w14:textId="25BB357D">
      <w:pPr>
        <w:pStyle w:val="Default"/>
        <w:spacing w:after="27"/>
        <w:rPr>
          <w:rFonts w:ascii="Arial" w:hAnsi="Arial" w:cs="Arial"/>
        </w:rPr>
      </w:pPr>
      <w:r w:rsidRPr="009166C9">
        <w:rPr>
          <w:rFonts w:ascii="Arial" w:hAnsi="Arial" w:cs="Arial"/>
        </w:rPr>
        <w:t>3</w:t>
      </w:r>
      <w:r w:rsidR="006134D2">
        <w:rPr>
          <w:rFonts w:ascii="Arial" w:hAnsi="Arial" w:cs="Arial"/>
        </w:rPr>
        <w:t>6</w:t>
      </w:r>
      <w:r w:rsidRPr="009166C9">
        <w:rPr>
          <w:rFonts w:ascii="Arial" w:hAnsi="Arial" w:cs="Arial"/>
        </w:rPr>
        <w:t xml:space="preserve">. Visus jautājumus saistībā ar atlīdzību, kas nav atrunāti šajā Nolikumā, regulē saistošie normatīvie akti. </w:t>
      </w:r>
    </w:p>
    <w:p w:rsidR="009166C9" w:rsidRPr="009166C9" w:rsidP="009166C9" w14:paraId="748346CA" w14:textId="036CCDB9">
      <w:pPr>
        <w:pStyle w:val="Default"/>
        <w:spacing w:after="27"/>
        <w:rPr>
          <w:rFonts w:ascii="Arial" w:hAnsi="Arial" w:cs="Arial"/>
        </w:rPr>
      </w:pPr>
      <w:r w:rsidRPr="009166C9">
        <w:rPr>
          <w:rFonts w:ascii="Arial" w:hAnsi="Arial" w:cs="Arial"/>
        </w:rPr>
        <w:t>3</w:t>
      </w:r>
      <w:r w:rsidR="006134D2">
        <w:rPr>
          <w:rFonts w:ascii="Arial" w:hAnsi="Arial" w:cs="Arial"/>
        </w:rPr>
        <w:t>7</w:t>
      </w:r>
      <w:r w:rsidRPr="009166C9">
        <w:rPr>
          <w:rFonts w:ascii="Arial" w:hAnsi="Arial" w:cs="Arial"/>
        </w:rPr>
        <w:t xml:space="preserve">. Nolikums stājas spēkā ar pieņemšanas brīdi. </w:t>
      </w:r>
    </w:p>
    <w:p w:rsidR="009166C9" w:rsidRPr="009166C9" w:rsidP="009166C9" w14:paraId="6B3FAC64" w14:textId="70E06E04">
      <w:pPr>
        <w:pStyle w:val="Default"/>
        <w:rPr>
          <w:rFonts w:ascii="Arial" w:hAnsi="Arial" w:cs="Arial"/>
        </w:rPr>
      </w:pPr>
      <w:r w:rsidRPr="009166C9">
        <w:rPr>
          <w:rFonts w:ascii="Arial" w:hAnsi="Arial" w:cs="Arial"/>
        </w:rPr>
        <w:t>3</w:t>
      </w:r>
      <w:r w:rsidR="006134D2">
        <w:rPr>
          <w:rFonts w:ascii="Arial" w:hAnsi="Arial" w:cs="Arial"/>
        </w:rPr>
        <w:t>8</w:t>
      </w:r>
      <w:r w:rsidRPr="009166C9">
        <w:rPr>
          <w:rFonts w:ascii="Arial" w:hAnsi="Arial" w:cs="Arial"/>
        </w:rPr>
        <w:t xml:space="preserve">. Ar šī nolikuma spēkā stāšanos spēku zaudē Grobiņas novada domes 2020.gada 28. maija Grobiņas novada pašvaldības izglītības iestāžu vadītāju, vietnieku, pedagogu un darbinieku darba samaksas un sociālo garantiju nolikums. </w:t>
      </w:r>
    </w:p>
    <w:p w:rsidR="009166C9" w:rsidRPr="009166C9" w:rsidP="009166C9" w14:paraId="04C55FA8" w14:textId="77777777">
      <w:pPr>
        <w:pStyle w:val="Default"/>
        <w:rPr>
          <w:rFonts w:ascii="Arial" w:hAnsi="Arial" w:cs="Arial"/>
        </w:rPr>
      </w:pPr>
    </w:p>
    <w:p w:rsidR="006134D2" w:rsidP="009166C9" w14:paraId="5835F4C8" w14:textId="77777777">
      <w:pPr>
        <w:rPr>
          <w:rFonts w:ascii="Arial" w:hAnsi="Arial" w:cs="Arial"/>
          <w:sz w:val="24"/>
          <w:szCs w:val="24"/>
        </w:rPr>
      </w:pPr>
    </w:p>
    <w:p w:rsidR="006134D2" w:rsidP="009166C9" w14:paraId="7BC4907D" w14:textId="77777777">
      <w:pPr>
        <w:rPr>
          <w:rFonts w:ascii="Arial" w:hAnsi="Arial" w:cs="Arial"/>
          <w:sz w:val="24"/>
          <w:szCs w:val="24"/>
        </w:rPr>
      </w:pPr>
    </w:p>
    <w:p w:rsidR="006134D2" w:rsidP="009166C9" w14:paraId="224060A1" w14:textId="77777777">
      <w:pPr>
        <w:rPr>
          <w:rFonts w:ascii="Arial" w:hAnsi="Arial" w:cs="Arial"/>
          <w:sz w:val="24"/>
          <w:szCs w:val="24"/>
        </w:rPr>
      </w:pPr>
      <w:r w:rsidRPr="009166C9">
        <w:rPr>
          <w:rFonts w:ascii="Arial" w:hAnsi="Arial" w:cs="Arial"/>
          <w:sz w:val="24"/>
          <w:szCs w:val="24"/>
        </w:rPr>
        <w:t xml:space="preserve">Dienvidkurzemes novada pašvaldības </w:t>
      </w:r>
    </w:p>
    <w:p w:rsidR="007334CF" w:rsidRPr="009166C9" w:rsidP="009166C9" w14:paraId="54E759BC" w14:textId="610466E7">
      <w:pPr>
        <w:rPr>
          <w:rFonts w:ascii="Arial" w:hAnsi="Arial" w:cs="Arial"/>
          <w:sz w:val="24"/>
          <w:szCs w:val="24"/>
        </w:rPr>
      </w:pPr>
      <w:r w:rsidRPr="009166C9">
        <w:rPr>
          <w:rFonts w:ascii="Arial" w:hAnsi="Arial" w:cs="Arial"/>
          <w:sz w:val="24"/>
          <w:szCs w:val="24"/>
        </w:rPr>
        <w:t xml:space="preserve">domes priekšsēdētājs </w:t>
      </w:r>
      <w:r w:rsidR="006134D2">
        <w:rPr>
          <w:rFonts w:ascii="Arial" w:hAnsi="Arial" w:cs="Arial"/>
          <w:sz w:val="24"/>
          <w:szCs w:val="24"/>
        </w:rPr>
        <w:t xml:space="preserve">                                                                    </w:t>
      </w:r>
      <w:r w:rsidRPr="009166C9">
        <w:rPr>
          <w:rFonts w:ascii="Arial" w:hAnsi="Arial" w:cs="Arial"/>
          <w:sz w:val="24"/>
          <w:szCs w:val="24"/>
        </w:rPr>
        <w:t>A.</w:t>
      </w:r>
      <w:r w:rsidR="006134D2">
        <w:rPr>
          <w:rFonts w:ascii="Arial" w:hAnsi="Arial" w:cs="Arial"/>
          <w:sz w:val="24"/>
          <w:szCs w:val="24"/>
        </w:rPr>
        <w:t xml:space="preserve"> </w:t>
      </w:r>
      <w:r w:rsidRPr="009166C9">
        <w:rPr>
          <w:rFonts w:ascii="Arial" w:hAnsi="Arial" w:cs="Arial"/>
          <w:sz w:val="24"/>
          <w:szCs w:val="24"/>
        </w:rPr>
        <w:t>Priedols</w:t>
      </w:r>
    </w:p>
    <w:sectPr w:rsidSect="00262EDA">
      <w:footerReference w:type="default" r:id="rId4"/>
      <w:footerReference w:type="firs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65591A"/>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E3515E3"/>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B36C5C07"/>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ECBB8EA"/>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DA3EDD6F"/>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ED64D8AF"/>
    <w:multiLevelType w:val="hybridMultilevel"/>
    <w:tmpl w:val="FFFFFFFF"/>
    <w:lvl w:ilvl="0">
      <w:start w:val="1"/>
      <w:numFmt w:val="ideographDigital"/>
      <w:lvlJc w:val="left"/>
    </w:lvl>
    <w:lvl w:ilvl="1">
      <w:start w:val="1"/>
      <w:numFmt w:val="ideographDigit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66C2638"/>
    <w:multiLevelType w:val="multilevel"/>
    <w:tmpl w:val="D4DED686"/>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F8D0D9"/>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DBE6EF6"/>
    <w:multiLevelType w:val="hybridMultilevel"/>
    <w:tmpl w:val="5BE83E8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nsid w:val="46D31115"/>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E05171C"/>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7E3D32F"/>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D694F41"/>
    <w:multiLevelType w:val="hybridMultilevel"/>
    <w:tmpl w:val="5EECE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FBE033F"/>
    <w:multiLevelType w:val="hybridMultilevel"/>
    <w:tmpl w:val="FFFFFFFF"/>
    <w:lvl w:ilvl="0">
      <w:start w:val="1"/>
      <w:numFmt w:val="ideographDigital"/>
      <w:lvlJc w:val="left"/>
    </w:lvl>
    <w:lvl w:ilvl="1">
      <w:start w:val="1"/>
      <w:numFmt w:val="ideographDigit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9"/>
  </w:num>
  <w:num w:numId="8">
    <w:abstractNumId w:val="7"/>
  </w:num>
  <w:num w:numId="9">
    <w:abstractNumId w:val="10"/>
  </w:num>
  <w:num w:numId="10">
    <w:abstractNumId w:val="13"/>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C9"/>
    <w:rsid w:val="000D7139"/>
    <w:rsid w:val="001D641B"/>
    <w:rsid w:val="00262EDA"/>
    <w:rsid w:val="002727E1"/>
    <w:rsid w:val="002F43CB"/>
    <w:rsid w:val="003A711F"/>
    <w:rsid w:val="00432BFB"/>
    <w:rsid w:val="00507F41"/>
    <w:rsid w:val="006134D2"/>
    <w:rsid w:val="006B0B44"/>
    <w:rsid w:val="0072471A"/>
    <w:rsid w:val="007334CF"/>
    <w:rsid w:val="009166C9"/>
    <w:rsid w:val="009C3229"/>
    <w:rsid w:val="00A13E03"/>
    <w:rsid w:val="00A851F4"/>
    <w:rsid w:val="00B82C34"/>
    <w:rsid w:val="00E034E8"/>
    <w:rsid w:val="00E924D6"/>
    <w:rsid w:val="00EB3621"/>
    <w:rsid w:val="00F639C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7B161804-C2B9-4F87-A9D1-6A562E53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66C9"/>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KomentratekstsRakstz"/>
    <w:uiPriority w:val="99"/>
    <w:semiHidden/>
    <w:unhideWhenUsed/>
    <w:rsid w:val="002727E1"/>
    <w:pPr>
      <w:spacing w:line="240" w:lineRule="auto"/>
    </w:pPr>
    <w:rPr>
      <w:sz w:val="20"/>
      <w:szCs w:val="20"/>
    </w:rPr>
  </w:style>
  <w:style w:type="character" w:customStyle="1" w:styleId="KomentratekstsRakstz">
    <w:name w:val="Komentāra teksts Rakstz."/>
    <w:basedOn w:val="DefaultParagraphFont"/>
    <w:link w:val="CommentText"/>
    <w:uiPriority w:val="99"/>
    <w:semiHidden/>
    <w:rsid w:val="002727E1"/>
    <w:rPr>
      <w:sz w:val="20"/>
      <w:szCs w:val="20"/>
    </w:rPr>
  </w:style>
  <w:style w:type="paragraph" w:styleId="ListParagraph">
    <w:name w:val="List Paragraph"/>
    <w:basedOn w:val="Normal"/>
    <w:uiPriority w:val="99"/>
    <w:qFormat/>
    <w:rsid w:val="002727E1"/>
    <w:pPr>
      <w:spacing w:after="0" w:line="240" w:lineRule="auto"/>
      <w:ind w:left="720"/>
      <w:contextualSpacing/>
      <w:jc w:val="both"/>
    </w:pPr>
    <w:rPr>
      <w:rFonts w:ascii="Times New Roman" w:eastAsia="Calibri" w:hAnsi="Times New Roman" w:cs="Times New Roman"/>
      <w:sz w:val="24"/>
    </w:rPr>
  </w:style>
  <w:style w:type="table" w:styleId="TableGrid">
    <w:name w:val="Table Grid"/>
    <w:basedOn w:val="TableNormal"/>
    <w:uiPriority w:val="39"/>
    <w:rsid w:val="0027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9296</Words>
  <Characters>5299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Kampare</dc:creator>
  <cp:lastModifiedBy>Ginta Kampare</cp:lastModifiedBy>
  <cp:revision>5</cp:revision>
  <dcterms:created xsi:type="dcterms:W3CDTF">2022-09-07T11:23:00Z</dcterms:created>
  <dcterms:modified xsi:type="dcterms:W3CDTF">2022-09-21T07:31:00Z</dcterms:modified>
</cp:coreProperties>
</file>