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149C6F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6362">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ADB32A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7120C" w:rsidRPr="0007120C">
        <w:rPr>
          <w:rFonts w:ascii="Arial" w:eastAsia="Times New Roman" w:hAnsi="Arial" w:cs="Arial"/>
          <w:noProof/>
          <w:color w:val="000000"/>
          <w:sz w:val="24"/>
          <w:szCs w:val="24"/>
          <w:lang w:eastAsia="ru-RU"/>
        </w:rPr>
        <w:t>12.10</w:t>
      </w:r>
      <w:r w:rsidRPr="0007120C">
        <w:rPr>
          <w:rFonts w:ascii="Arial" w:eastAsia="Times New Roman" w:hAnsi="Arial" w:cs="Arial"/>
          <w:noProof/>
          <w:color w:val="000000"/>
          <w:sz w:val="24"/>
          <w:szCs w:val="24"/>
          <w:lang w:eastAsia="ru-RU"/>
        </w:rPr>
        <w:t>.2022.</w:t>
      </w:r>
      <w:r w:rsidR="0007120C">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D56362">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F81F953" w:rsidR="00B954EC" w:rsidRPr="006F2ECD" w:rsidRDefault="009C61A5"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F10C14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07120C">
        <w:rPr>
          <w:rFonts w:ascii="Arial" w:eastAsia="Times New Roman" w:hAnsi="Arial" w:cs="Arial"/>
          <w:bCs/>
          <w:noProof/>
          <w:color w:val="000000"/>
          <w:sz w:val="24"/>
          <w:szCs w:val="24"/>
          <w:lang w:eastAsia="ru-RU"/>
        </w:rPr>
        <w:t>1.novembrī</w:t>
      </w:r>
      <w:r w:rsidRPr="006F2ECD">
        <w:rPr>
          <w:rFonts w:ascii="Arial" w:eastAsia="Times New Roman" w:hAnsi="Arial" w:cs="Arial"/>
          <w:bCs/>
          <w:noProof/>
          <w:color w:val="000000"/>
          <w:sz w:val="24"/>
          <w:szCs w:val="24"/>
          <w:lang w:eastAsia="ru-RU"/>
        </w:rPr>
        <w:t xml:space="preserve"> plkst.</w:t>
      </w:r>
      <w:r w:rsidR="009C61A5">
        <w:rPr>
          <w:rFonts w:ascii="Arial" w:eastAsia="Times New Roman" w:hAnsi="Arial" w:cs="Arial"/>
          <w:bCs/>
          <w:noProof/>
          <w:color w:val="000000"/>
          <w:sz w:val="24"/>
          <w:szCs w:val="24"/>
          <w:lang w:eastAsia="ru-RU"/>
        </w:rPr>
        <w:t>12.</w:t>
      </w:r>
      <w:r w:rsidR="00D56362">
        <w:rPr>
          <w:rFonts w:ascii="Arial" w:eastAsia="Times New Roman" w:hAnsi="Arial" w:cs="Arial"/>
          <w:bCs/>
          <w:noProof/>
          <w:color w:val="000000"/>
          <w:sz w:val="24"/>
          <w:szCs w:val="24"/>
          <w:lang w:eastAsia="ru-RU"/>
        </w:rPr>
        <w:t>3</w:t>
      </w:r>
      <w:r w:rsidR="009C61A5">
        <w:rPr>
          <w:rFonts w:ascii="Arial" w:eastAsia="Times New Roman" w:hAnsi="Arial" w:cs="Arial"/>
          <w:bCs/>
          <w:noProof/>
          <w:color w:val="000000"/>
          <w:sz w:val="24"/>
          <w:szCs w:val="24"/>
          <w:lang w:eastAsia="ru-RU"/>
        </w:rPr>
        <w:t>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047107E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009C61A5" w:rsidRPr="00DA0FAB">
        <w:rPr>
          <w:rFonts w:ascii="Arial" w:eastAsia="Times New Roman" w:hAnsi="Arial" w:cs="Arial"/>
          <w:noProof/>
          <w:color w:val="000000"/>
          <w:sz w:val="24"/>
          <w:szCs w:val="24"/>
          <w:lang w:eastAsia="ru-RU"/>
        </w:rPr>
        <w:t>2018.gada 19.jūnija Ministru kabineta noteikum</w:t>
      </w:r>
      <w:r w:rsidR="009C61A5">
        <w:rPr>
          <w:rFonts w:ascii="Arial" w:eastAsia="Times New Roman" w:hAnsi="Arial" w:cs="Arial"/>
          <w:noProof/>
          <w:color w:val="000000"/>
          <w:sz w:val="24"/>
          <w:szCs w:val="24"/>
          <w:lang w:eastAsia="ru-RU"/>
        </w:rPr>
        <w:t>iem</w:t>
      </w:r>
      <w:r w:rsidR="009C61A5" w:rsidRPr="00DA0FAB">
        <w:rPr>
          <w:rFonts w:ascii="Arial" w:eastAsia="Times New Roman" w:hAnsi="Arial" w:cs="Arial"/>
          <w:noProof/>
          <w:color w:val="000000"/>
          <w:sz w:val="24"/>
          <w:szCs w:val="24"/>
          <w:lang w:eastAsia="ru-RU"/>
        </w:rPr>
        <w:t xml:space="preserve"> Nr.350 “Publiskas personas zemes nomas un apbūves tiesības noteikumi”</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777C06D2"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D56362" w:rsidRPr="00A328E4">
        <w:rPr>
          <w:rFonts w:ascii="Arial" w:eastAsia="Times New Roman" w:hAnsi="Arial" w:cs="Arial"/>
          <w:bCs/>
          <w:noProof/>
          <w:sz w:val="24"/>
          <w:szCs w:val="24"/>
          <w:lang w:eastAsia="ru-RU"/>
        </w:rPr>
        <w:t>“Annas”, Priekules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1E80A24F"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 xml:space="preserve">Objekts </w:t>
      </w:r>
      <w:r w:rsidR="00D56362">
        <w:rPr>
          <w:rFonts w:ascii="Arial" w:eastAsia="Times New Roman" w:hAnsi="Arial" w:cs="Arial"/>
          <w:noProof/>
          <w:sz w:val="24"/>
          <w:szCs w:val="24"/>
          <w:lang w:eastAsia="ru-RU"/>
        </w:rPr>
        <w:t xml:space="preserve">ir </w:t>
      </w:r>
      <w:r w:rsidR="00D56362" w:rsidRPr="00512EE9">
        <w:rPr>
          <w:rFonts w:ascii="Arial" w:eastAsia="Times New Roman" w:hAnsi="Arial" w:cs="Arial"/>
          <w:noProof/>
          <w:sz w:val="24"/>
          <w:szCs w:val="24"/>
          <w:lang w:eastAsia="ru-RU"/>
        </w:rPr>
        <w:t>pašvaldība</w:t>
      </w:r>
      <w:r w:rsidR="00D56362">
        <w:rPr>
          <w:rFonts w:ascii="Arial" w:eastAsia="Times New Roman" w:hAnsi="Arial" w:cs="Arial"/>
          <w:noProof/>
          <w:sz w:val="24"/>
          <w:szCs w:val="24"/>
          <w:lang w:eastAsia="ru-RU"/>
        </w:rPr>
        <w:t>i</w:t>
      </w:r>
      <w:r w:rsidR="00D56362" w:rsidRPr="00512EE9">
        <w:rPr>
          <w:rFonts w:ascii="Arial" w:eastAsia="Times New Roman" w:hAnsi="Arial" w:cs="Arial"/>
          <w:noProof/>
          <w:sz w:val="24"/>
          <w:szCs w:val="24"/>
          <w:lang w:eastAsia="ru-RU"/>
        </w:rPr>
        <w:t xml:space="preserve"> </w:t>
      </w:r>
      <w:r w:rsidR="00D56362">
        <w:rPr>
          <w:rFonts w:ascii="Arial" w:eastAsia="Times New Roman" w:hAnsi="Arial" w:cs="Arial"/>
          <w:noProof/>
          <w:sz w:val="24"/>
          <w:szCs w:val="24"/>
          <w:lang w:eastAsia="ru-RU"/>
        </w:rPr>
        <w:t>piekrītoša zemes vienība</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71EB421F" w:rsidR="002E7BDD" w:rsidRDefault="009C61A5"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Zemes vienība </w:t>
            </w:r>
            <w:r w:rsidR="00D56362">
              <w:rPr>
                <w:rFonts w:ascii="Arial" w:eastAsia="Times New Roman" w:hAnsi="Arial" w:cs="Arial"/>
                <w:noProof/>
                <w:sz w:val="24"/>
                <w:szCs w:val="24"/>
                <w:lang w:eastAsia="ru-RU"/>
              </w:rPr>
              <w:t>3,0</w:t>
            </w:r>
            <w:r>
              <w:rPr>
                <w:rFonts w:ascii="Arial" w:eastAsia="Times New Roman" w:hAnsi="Arial" w:cs="Arial"/>
                <w:noProof/>
                <w:sz w:val="24"/>
                <w:szCs w:val="24"/>
                <w:lang w:eastAsia="ru-RU"/>
              </w:rPr>
              <w:t xml:space="preserve"> ha</w:t>
            </w:r>
            <w:r w:rsidRPr="005519FF">
              <w:rPr>
                <w:rFonts w:ascii="Arial" w:eastAsia="Times New Roman" w:hAnsi="Arial" w:cs="Arial"/>
                <w:noProof/>
                <w:sz w:val="24"/>
                <w:szCs w:val="24"/>
                <w:lang w:eastAsia="ru-RU"/>
              </w:rPr>
              <w:t xml:space="preserve"> </w:t>
            </w:r>
            <w:r w:rsidR="002E7BDD" w:rsidRPr="001341AB">
              <w:rPr>
                <w:rFonts w:ascii="Arial" w:eastAsia="Times New Roman" w:hAnsi="Arial" w:cs="Arial"/>
                <w:noProof/>
                <w:sz w:val="24"/>
                <w:szCs w:val="24"/>
                <w:lang w:eastAsia="ru-RU"/>
              </w:rPr>
              <w:t>platībā</w:t>
            </w:r>
            <w:r>
              <w:rPr>
                <w:rFonts w:ascii="Arial" w:eastAsia="Times New Roman" w:hAnsi="Arial" w:cs="Arial"/>
                <w:noProof/>
                <w:sz w:val="24"/>
                <w:szCs w:val="24"/>
                <w:lang w:eastAsia="ru-RU"/>
              </w:rPr>
              <w:t xml:space="preserve">, kadastra apzīmējums </w:t>
            </w:r>
            <w:r w:rsidR="00D56362" w:rsidRPr="009D5E29">
              <w:rPr>
                <w:rFonts w:ascii="Arial" w:eastAsia="Times New Roman" w:hAnsi="Arial" w:cs="Arial"/>
                <w:noProof/>
                <w:sz w:val="24"/>
                <w:szCs w:val="24"/>
                <w:lang w:eastAsia="ru-RU"/>
              </w:rPr>
              <w:t>64820020061</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44DD1E96" w:rsidR="002E7BDD" w:rsidRPr="006F2ECD" w:rsidRDefault="00D56362"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3,0</w:t>
            </w:r>
            <w:r w:rsidR="009C61A5">
              <w:rPr>
                <w:rFonts w:ascii="Arial" w:eastAsia="Times New Roman" w:hAnsi="Arial" w:cs="Arial"/>
                <w:noProof/>
                <w:sz w:val="24"/>
                <w:szCs w:val="24"/>
                <w:lang w:eastAsia="ru-RU"/>
              </w:rPr>
              <w:t xml:space="preserve"> ha</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40DB7366" w:rsidR="002E7BDD" w:rsidRPr="006F2ECD" w:rsidRDefault="00D56362" w:rsidP="00F640A3">
            <w:pPr>
              <w:spacing w:after="0" w:line="240" w:lineRule="auto"/>
              <w:jc w:val="both"/>
              <w:rPr>
                <w:rFonts w:ascii="Arial" w:eastAsia="Times New Roman" w:hAnsi="Arial" w:cs="Arial"/>
                <w:noProof/>
                <w:sz w:val="24"/>
                <w:szCs w:val="24"/>
                <w:lang w:eastAsia="ru-RU"/>
              </w:rPr>
            </w:pPr>
            <w:r w:rsidRPr="009D5E29">
              <w:rPr>
                <w:rFonts w:ascii="Arial" w:eastAsia="Times New Roman" w:hAnsi="Arial" w:cs="Arial"/>
                <w:noProof/>
                <w:sz w:val="24"/>
                <w:szCs w:val="24"/>
                <w:lang w:eastAsia="ru-RU"/>
              </w:rPr>
              <w:t>64820020012</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6D8E94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D56362" w:rsidRPr="0007120C">
        <w:rPr>
          <w:rFonts w:ascii="Arial" w:eastAsia="Times New Roman" w:hAnsi="Arial" w:cs="Arial"/>
          <w:b/>
          <w:bCs/>
          <w:noProof/>
          <w:sz w:val="24"/>
          <w:szCs w:val="24"/>
          <w:lang w:eastAsia="ru-RU"/>
        </w:rPr>
        <w:t>138,00 EUR</w:t>
      </w:r>
      <w:r w:rsidR="00D56362" w:rsidRPr="005F5EA9">
        <w:rPr>
          <w:rFonts w:ascii="Arial" w:eastAsia="Times New Roman" w:hAnsi="Arial" w:cs="Arial"/>
          <w:noProof/>
          <w:sz w:val="24"/>
          <w:szCs w:val="24"/>
          <w:lang w:eastAsia="ru-RU"/>
        </w:rPr>
        <w:t xml:space="preserve"> </w:t>
      </w:r>
      <w:r w:rsidR="00D56362">
        <w:rPr>
          <w:rFonts w:ascii="Arial" w:eastAsia="Times New Roman" w:hAnsi="Arial" w:cs="Arial"/>
          <w:noProof/>
          <w:sz w:val="24"/>
          <w:szCs w:val="24"/>
          <w:lang w:eastAsia="ru-RU"/>
        </w:rPr>
        <w:t xml:space="preserve">(viens simts trīsdesmit astoņi </w:t>
      </w:r>
      <w:r w:rsidR="00D56362" w:rsidRPr="00A13708">
        <w:rPr>
          <w:rFonts w:ascii="Arial" w:eastAsia="Times New Roman" w:hAnsi="Arial" w:cs="Arial"/>
          <w:i/>
          <w:iCs/>
          <w:noProof/>
          <w:sz w:val="24"/>
          <w:szCs w:val="24"/>
          <w:lang w:eastAsia="ru-RU"/>
        </w:rPr>
        <w:t>euro</w:t>
      </w:r>
      <w:r w:rsidR="00D56362">
        <w:rPr>
          <w:rFonts w:ascii="Arial" w:eastAsia="Times New Roman" w:hAnsi="Arial" w:cs="Arial"/>
          <w:noProof/>
          <w:sz w:val="24"/>
          <w:szCs w:val="24"/>
          <w:lang w:eastAsia="ru-RU"/>
        </w:rPr>
        <w:t xml:space="preserve"> un 00 centi)</w:t>
      </w:r>
      <w:r w:rsidR="00D56362" w:rsidRPr="00566C9E">
        <w:rPr>
          <w:rFonts w:ascii="Arial" w:eastAsia="Times New Roman" w:hAnsi="Arial" w:cs="Arial"/>
          <w:noProof/>
          <w:sz w:val="24"/>
          <w:szCs w:val="24"/>
          <w:lang w:eastAsia="ru-RU"/>
        </w:rPr>
        <w:t xml:space="preserve"> par 1 ha gadā bez PVN</w:t>
      </w:r>
    </w:p>
    <w:p w14:paraId="4404E331" w14:textId="5952BAC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7120C">
        <w:rPr>
          <w:rFonts w:ascii="Arial" w:eastAsia="Calibri" w:hAnsi="Arial" w:cs="Arial"/>
          <w:b/>
          <w:bCs/>
          <w:noProof/>
          <w:color w:val="000000"/>
          <w:sz w:val="24"/>
          <w:szCs w:val="24"/>
        </w:rPr>
        <w:t>10,00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07120C">
        <w:rPr>
          <w:rFonts w:ascii="Arial" w:eastAsia="Calibri" w:hAnsi="Arial" w:cs="Arial"/>
          <w:noProof/>
          <w:color w:val="000000"/>
          <w:sz w:val="24"/>
          <w:szCs w:val="24"/>
        </w:rPr>
        <w:t>desmit</w:t>
      </w:r>
      <w:r w:rsidR="00571810" w:rsidRPr="00DD254A">
        <w:rPr>
          <w:rFonts w:ascii="Arial" w:eastAsia="Calibri" w:hAnsi="Arial" w:cs="Arial"/>
          <w:noProof/>
          <w:color w:val="000000"/>
          <w:sz w:val="24"/>
          <w:szCs w:val="24"/>
        </w:rPr>
        <w:t xml:space="preserve">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00 centi)</w:t>
      </w:r>
      <w:r w:rsidR="001A2DC7" w:rsidRPr="001A2DC7">
        <w:t xml:space="preserve"> </w:t>
      </w:r>
      <w:r w:rsidR="006A33CF"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80F32D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03198C">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F9CF4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56362" w:rsidRPr="00D56362">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56362">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0F03A3D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9C2E4E" w:rsidRPr="00C36BF7">
        <w:rPr>
          <w:rFonts w:ascii="Arial" w:eastAsia="Times New Roman" w:hAnsi="Arial" w:cs="Arial"/>
          <w:noProof/>
          <w:sz w:val="24"/>
          <w:szCs w:val="24"/>
          <w:lang w:eastAsia="ru-RU"/>
        </w:rPr>
        <w:t>202</w:t>
      </w:r>
      <w:r w:rsidR="009C2E4E">
        <w:rPr>
          <w:rFonts w:ascii="Arial" w:eastAsia="Times New Roman" w:hAnsi="Arial" w:cs="Arial"/>
          <w:noProof/>
          <w:sz w:val="24"/>
          <w:szCs w:val="24"/>
          <w:lang w:eastAsia="ru-RU"/>
        </w:rPr>
        <w:t>3</w:t>
      </w:r>
      <w:r w:rsidR="009C2E4E" w:rsidRPr="00C36BF7">
        <w:rPr>
          <w:rFonts w:ascii="Arial" w:eastAsia="Times New Roman" w:hAnsi="Arial" w:cs="Arial"/>
          <w:noProof/>
          <w:sz w:val="24"/>
          <w:szCs w:val="24"/>
          <w:lang w:eastAsia="ru-RU"/>
        </w:rPr>
        <w:t xml:space="preserve">.gada </w:t>
      </w:r>
      <w:r w:rsidR="009C2E4E">
        <w:rPr>
          <w:rFonts w:ascii="Arial" w:eastAsia="Times New Roman" w:hAnsi="Arial" w:cs="Arial"/>
          <w:noProof/>
          <w:sz w:val="24"/>
          <w:szCs w:val="24"/>
          <w:lang w:eastAsia="ru-RU"/>
        </w:rPr>
        <w:t>30.septembrim</w:t>
      </w:r>
      <w:r w:rsidR="009C2E4E" w:rsidRPr="00EA2EEC">
        <w:t xml:space="preserve"> </w:t>
      </w:r>
      <w:r w:rsidR="009C2E4E" w:rsidRPr="00EA2EEC">
        <w:rPr>
          <w:rFonts w:ascii="Arial" w:eastAsia="Times New Roman" w:hAnsi="Arial" w:cs="Arial"/>
          <w:noProof/>
          <w:sz w:val="24"/>
          <w:szCs w:val="24"/>
          <w:lang w:eastAsia="ru-RU"/>
        </w:rPr>
        <w:t xml:space="preserve">bez tiesībām pagarināt nomas </w:t>
      </w:r>
      <w:r w:rsidR="009C2E4E">
        <w:rPr>
          <w:rFonts w:ascii="Arial" w:eastAsia="Times New Roman" w:hAnsi="Arial" w:cs="Arial"/>
          <w:noProof/>
          <w:sz w:val="24"/>
          <w:szCs w:val="24"/>
          <w:lang w:eastAsia="ru-RU"/>
        </w:rPr>
        <w:t>līgumu</w:t>
      </w:r>
      <w:r w:rsidR="00073B26">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4A6519ED"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007FE1">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890F284" w:rsidR="00B954EC" w:rsidRPr="006F2ECD" w:rsidRDefault="00FF6E12" w:rsidP="00B954EC">
      <w:pPr>
        <w:spacing w:after="0" w:line="240" w:lineRule="auto"/>
        <w:jc w:val="right"/>
        <w:rPr>
          <w:rFonts w:ascii="Arial" w:eastAsia="Times New Roman" w:hAnsi="Arial" w:cs="Arial"/>
          <w:sz w:val="24"/>
          <w:szCs w:val="24"/>
          <w:lang w:eastAsia="lv-LV"/>
        </w:rPr>
      </w:pPr>
      <w:r w:rsidRPr="009D5E29">
        <w:rPr>
          <w:rFonts w:ascii="Arial" w:eastAsia="Times New Roman" w:hAnsi="Arial" w:cs="Arial"/>
          <w:noProof/>
          <w:sz w:val="24"/>
          <w:szCs w:val="24"/>
          <w:lang w:eastAsia="ru-RU"/>
        </w:rPr>
        <w:t>“Annas”, Priekules pagasts</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7FE1"/>
    <w:rsid w:val="0003198C"/>
    <w:rsid w:val="00051754"/>
    <w:rsid w:val="0007120C"/>
    <w:rsid w:val="00073B26"/>
    <w:rsid w:val="000C2387"/>
    <w:rsid w:val="000D3AD8"/>
    <w:rsid w:val="00106BB3"/>
    <w:rsid w:val="0012454B"/>
    <w:rsid w:val="001341AB"/>
    <w:rsid w:val="00134C83"/>
    <w:rsid w:val="00137187"/>
    <w:rsid w:val="0015177B"/>
    <w:rsid w:val="001606E2"/>
    <w:rsid w:val="0016185E"/>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958A3"/>
    <w:rsid w:val="005A4AEB"/>
    <w:rsid w:val="005B0533"/>
    <w:rsid w:val="005B321D"/>
    <w:rsid w:val="005C7E34"/>
    <w:rsid w:val="005E164F"/>
    <w:rsid w:val="005E493E"/>
    <w:rsid w:val="005E65E8"/>
    <w:rsid w:val="006103D7"/>
    <w:rsid w:val="00631694"/>
    <w:rsid w:val="0064396C"/>
    <w:rsid w:val="00671F16"/>
    <w:rsid w:val="006A0AF7"/>
    <w:rsid w:val="006A33CF"/>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C2E4E"/>
    <w:rsid w:val="009C61A5"/>
    <w:rsid w:val="009D6048"/>
    <w:rsid w:val="009E6173"/>
    <w:rsid w:val="009F789A"/>
    <w:rsid w:val="00A07CE2"/>
    <w:rsid w:val="00A2271A"/>
    <w:rsid w:val="00A51354"/>
    <w:rsid w:val="00A51C4F"/>
    <w:rsid w:val="00A74273"/>
    <w:rsid w:val="00AC07AD"/>
    <w:rsid w:val="00AE071F"/>
    <w:rsid w:val="00AF5E4D"/>
    <w:rsid w:val="00B0639A"/>
    <w:rsid w:val="00B342F5"/>
    <w:rsid w:val="00B369BC"/>
    <w:rsid w:val="00B95322"/>
    <w:rsid w:val="00B954EC"/>
    <w:rsid w:val="00BB2856"/>
    <w:rsid w:val="00BD5804"/>
    <w:rsid w:val="00BD7A8F"/>
    <w:rsid w:val="00BE12FA"/>
    <w:rsid w:val="00BE73CA"/>
    <w:rsid w:val="00BF2E46"/>
    <w:rsid w:val="00C15FCD"/>
    <w:rsid w:val="00C30818"/>
    <w:rsid w:val="00C53423"/>
    <w:rsid w:val="00C61D99"/>
    <w:rsid w:val="00C80647"/>
    <w:rsid w:val="00CC3763"/>
    <w:rsid w:val="00CC56B9"/>
    <w:rsid w:val="00CD76FD"/>
    <w:rsid w:val="00CE3A23"/>
    <w:rsid w:val="00D16B22"/>
    <w:rsid w:val="00D170A2"/>
    <w:rsid w:val="00D17868"/>
    <w:rsid w:val="00D56362"/>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3BFC"/>
    <w:rsid w:val="00FB5BD9"/>
    <w:rsid w:val="00FF6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7670</Words>
  <Characters>4373</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2022-10-11T14:24:00Z</dcterms:created>
  <dcterms:modified xsi:type="dcterms:W3CDTF">2022-10-12T11:50:00Z</dcterms:modified>
</cp:coreProperties>
</file>